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71" w:rsidRDefault="007F6071" w:rsidP="007F6071">
      <w:pPr>
        <w:tabs>
          <w:tab w:val="left" w:pos="6815"/>
        </w:tabs>
        <w:ind w:left="2124" w:firstLine="708"/>
        <w:rPr>
          <w:bCs/>
          <w:sz w:val="28"/>
        </w:rPr>
      </w:pPr>
      <w:r>
        <w:rPr>
          <w:bCs/>
          <w:sz w:val="28"/>
        </w:rPr>
        <w:t xml:space="preserve">USŁUGI GEOLOGICZNE       </w:t>
      </w:r>
      <w:r>
        <w:rPr>
          <w:bCs/>
          <w:sz w:val="28"/>
        </w:rPr>
        <w:tab/>
      </w:r>
    </w:p>
    <w:p w:rsidR="007F6071" w:rsidRDefault="007F6071" w:rsidP="007F6071">
      <w:pPr>
        <w:tabs>
          <w:tab w:val="left" w:pos="6015"/>
        </w:tabs>
        <w:ind w:left="2124" w:firstLine="708"/>
        <w:rPr>
          <w:bCs/>
          <w:sz w:val="28"/>
        </w:rPr>
      </w:pPr>
      <w:r>
        <w:rPr>
          <w:bCs/>
          <w:sz w:val="28"/>
        </w:rPr>
        <w:t xml:space="preserve">     inż. Janusz Sowiński</w:t>
      </w:r>
      <w:r>
        <w:rPr>
          <w:bCs/>
          <w:sz w:val="28"/>
        </w:rPr>
        <w:tab/>
      </w:r>
    </w:p>
    <w:p w:rsidR="007F6071" w:rsidRDefault="007F6071" w:rsidP="007F6071">
      <w:pPr>
        <w:ind w:left="2112" w:firstLine="720"/>
      </w:pPr>
      <w:r>
        <w:rPr>
          <w:bCs/>
          <w:sz w:val="28"/>
        </w:rPr>
        <w:t xml:space="preserve"> Kielce, ul. Wiosenna 5/71</w:t>
      </w:r>
    </w:p>
    <w:p w:rsidR="007F6071" w:rsidRDefault="007F6071" w:rsidP="007F6071"/>
    <w:p w:rsidR="007F6071" w:rsidRDefault="007F6071" w:rsidP="007F6071"/>
    <w:p w:rsidR="007F6071" w:rsidRDefault="007F6071" w:rsidP="007F6071"/>
    <w:p w:rsidR="007F6071" w:rsidRDefault="007F6071" w:rsidP="007F6071"/>
    <w:p w:rsidR="007F6071" w:rsidRDefault="007F6071" w:rsidP="007F6071"/>
    <w:p w:rsidR="007F6071" w:rsidRDefault="007F6071" w:rsidP="007F6071"/>
    <w:p w:rsidR="007F6071" w:rsidRPr="00585F12" w:rsidRDefault="007F6071" w:rsidP="007F6071">
      <w:pPr>
        <w:spacing w:line="360" w:lineRule="auto"/>
        <w:rPr>
          <w:b/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585F12">
        <w:rPr>
          <w:b/>
          <w:sz w:val="28"/>
          <w:szCs w:val="28"/>
        </w:rPr>
        <w:t>OPRACOWANIE OKREŚLAJĄCE</w:t>
      </w:r>
    </w:p>
    <w:p w:rsidR="007F6071" w:rsidRPr="00742486" w:rsidRDefault="007F6071" w:rsidP="007F6071">
      <w:pPr>
        <w:spacing w:line="360" w:lineRule="auto"/>
        <w:rPr>
          <w:b/>
          <w:sz w:val="24"/>
          <w:szCs w:val="24"/>
        </w:rPr>
      </w:pPr>
      <w:r w:rsidRPr="00E66528">
        <w:rPr>
          <w:b/>
          <w:sz w:val="24"/>
          <w:szCs w:val="24"/>
        </w:rPr>
        <w:tab/>
      </w:r>
      <w:r w:rsidRPr="00E66528">
        <w:rPr>
          <w:b/>
          <w:sz w:val="24"/>
          <w:szCs w:val="24"/>
        </w:rPr>
        <w:tab/>
      </w:r>
      <w:r w:rsidRPr="00E66528">
        <w:rPr>
          <w:b/>
          <w:sz w:val="24"/>
          <w:szCs w:val="24"/>
        </w:rPr>
        <w:tab/>
        <w:t xml:space="preserve">GEOTECHNICZNE WARUNKI </w:t>
      </w:r>
      <w:r>
        <w:rPr>
          <w:b/>
          <w:sz w:val="24"/>
          <w:szCs w:val="24"/>
        </w:rPr>
        <w:t xml:space="preserve"> </w:t>
      </w:r>
      <w:r w:rsidRPr="00E66528">
        <w:rPr>
          <w:b/>
          <w:sz w:val="24"/>
          <w:szCs w:val="24"/>
        </w:rPr>
        <w:t>POSADOWIENIA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projektowanego boiska sportowego</w:t>
      </w:r>
    </w:p>
    <w:p w:rsidR="007F6071" w:rsidRDefault="007F6071" w:rsidP="007F6071">
      <w:pPr>
        <w:spacing w:line="360" w:lineRule="auto"/>
        <w:rPr>
          <w:b/>
          <w:sz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w MÓJCZY   gm. Daleszyce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C573CE">
        <w:rPr>
          <w:sz w:val="28"/>
        </w:rPr>
        <w:t xml:space="preserve">           </w:t>
      </w:r>
      <w:r w:rsidRPr="00B819DE">
        <w:rPr>
          <w:i/>
          <w:sz w:val="28"/>
        </w:rPr>
        <w:t xml:space="preserve"> </w:t>
      </w:r>
      <w:r>
        <w:rPr>
          <w:sz w:val="28"/>
        </w:rPr>
        <w:t xml:space="preserve">            </w:t>
      </w:r>
    </w:p>
    <w:p w:rsidR="007F6071" w:rsidRDefault="007F6071" w:rsidP="007F6071">
      <w:pPr>
        <w:spacing w:line="36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7F6071" w:rsidRPr="003D239C" w:rsidRDefault="007F6071" w:rsidP="007F6071">
      <w:pPr>
        <w:spacing w:line="276" w:lineRule="auto"/>
        <w:rPr>
          <w:b/>
          <w:bC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</w:rPr>
        <w:tab/>
        <w:t xml:space="preserve"> 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ab/>
        <w:t xml:space="preserve">       </w:t>
      </w:r>
      <w:r w:rsidRPr="00A2731D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PRACOWANIE</w:t>
      </w:r>
      <w:r w:rsidRPr="00A273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ZAWIERA: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A. Opinię geotechniczną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B. Dokumentację badań podłoża gruntowego</w:t>
      </w:r>
    </w:p>
    <w:p w:rsidR="007F6071" w:rsidRPr="00A2731D" w:rsidRDefault="007F6071" w:rsidP="007F607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C. Projekt geotechniczny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ab/>
        <w:t>Opracował: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K</w:t>
      </w:r>
      <w:r w:rsidRPr="00B819DE">
        <w:rPr>
          <w:b/>
          <w:sz w:val="24"/>
          <w:szCs w:val="24"/>
        </w:rPr>
        <w:t>i</w:t>
      </w:r>
      <w:r>
        <w:rPr>
          <w:sz w:val="24"/>
          <w:szCs w:val="24"/>
        </w:rPr>
        <w:t xml:space="preserve">elce, czerwiec </w:t>
      </w:r>
      <w:r w:rsidRPr="001742A1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1742A1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SPIS TREŚCI.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>A.  OPINIA GEOTECHNICZNA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1. Charakterystyka projektowanego budynku wraz z określeniem kategorii geotechnicznej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>B. DOKUMENTACJA BADAŃ GEOTECHNICZNYCH PODŁOŻA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1. Wstęp.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1.1. Zleceniodawca</w:t>
      </w: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 xml:space="preserve">         1.2. Cel opracowania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 xml:space="preserve">     2. Zakres wykonanych badań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 xml:space="preserve">     3. Ogólna charakterystyka terenu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rPr>
          <w:sz w:val="24"/>
          <w:szCs w:val="24"/>
        </w:rPr>
      </w:pPr>
      <w:r>
        <w:rPr>
          <w:sz w:val="24"/>
          <w:szCs w:val="24"/>
        </w:rPr>
        <w:t xml:space="preserve">     4. Charakterystyka podłoża gruntowego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5. Wnioski i zalecenia</w:t>
      </w:r>
    </w:p>
    <w:p w:rsidR="007F6071" w:rsidRDefault="007F6071" w:rsidP="007F6071">
      <w:pPr>
        <w:spacing w:line="48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C. PROJEKT GEOTECHNICZNY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ZAŁĄCZNIKI GRAFICZNE</w:t>
      </w: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</w:p>
    <w:p w:rsidR="007F6071" w:rsidRDefault="007F6071" w:rsidP="007F6071">
      <w:pPr>
        <w:numPr>
          <w:ilvl w:val="0"/>
          <w:numId w:val="1"/>
        </w:numPr>
        <w:tabs>
          <w:tab w:val="clear" w:pos="1080"/>
          <w:tab w:val="num" w:pos="993"/>
        </w:tabs>
        <w:rPr>
          <w:sz w:val="24"/>
        </w:rPr>
      </w:pPr>
      <w:r w:rsidRPr="00C573CE">
        <w:rPr>
          <w:sz w:val="24"/>
        </w:rPr>
        <w:t>Wycinek</w:t>
      </w:r>
      <w:r>
        <w:rPr>
          <w:sz w:val="24"/>
        </w:rPr>
        <w:t xml:space="preserve"> Mapy topograficznej w skali 1: 10 000</w:t>
      </w:r>
    </w:p>
    <w:p w:rsidR="007F6071" w:rsidRDefault="007F6071" w:rsidP="007F6071">
      <w:pPr>
        <w:spacing w:line="276" w:lineRule="auto"/>
        <w:ind w:left="1080"/>
        <w:rPr>
          <w:sz w:val="24"/>
        </w:rPr>
      </w:pPr>
    </w:p>
    <w:p w:rsidR="007F6071" w:rsidRPr="00C573CE" w:rsidRDefault="007F6071" w:rsidP="007F6071">
      <w:pPr>
        <w:spacing w:line="276" w:lineRule="auto"/>
        <w:ind w:left="1080" w:hanging="371"/>
        <w:rPr>
          <w:sz w:val="24"/>
        </w:rPr>
      </w:pPr>
      <w:r w:rsidRPr="00C573CE">
        <w:rPr>
          <w:sz w:val="24"/>
        </w:rPr>
        <w:t xml:space="preserve">2.  Plan sytuacyjny w skali 1: </w:t>
      </w:r>
      <w:r>
        <w:rPr>
          <w:sz w:val="24"/>
        </w:rPr>
        <w:t>10</w:t>
      </w:r>
      <w:r w:rsidRPr="00C573CE">
        <w:rPr>
          <w:sz w:val="24"/>
        </w:rPr>
        <w:t>00</w:t>
      </w: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  <w:t>3.  Profile otworów badawczych</w:t>
      </w: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  <w:t>4.  Przekroje geotechniczne podłoża</w:t>
      </w: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</w:rPr>
        <w:tab/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276" w:lineRule="auto"/>
        <w:rPr>
          <w:sz w:val="24"/>
          <w:szCs w:val="24"/>
        </w:rPr>
      </w:pPr>
    </w:p>
    <w:p w:rsidR="007F6071" w:rsidRDefault="007F6071" w:rsidP="007F607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D8769E">
        <w:rPr>
          <w:b/>
          <w:sz w:val="24"/>
          <w:szCs w:val="24"/>
        </w:rPr>
        <w:t>A. OPINIA GEOTECHNICZNA</w:t>
      </w:r>
      <w:r>
        <w:rPr>
          <w:sz w:val="24"/>
          <w:szCs w:val="24"/>
        </w:rPr>
        <w:t>.</w:t>
      </w:r>
    </w:p>
    <w:p w:rsidR="007F6071" w:rsidRDefault="007F6071" w:rsidP="007F6071">
      <w:pPr>
        <w:spacing w:line="360" w:lineRule="auto"/>
        <w:ind w:right="-142"/>
        <w:rPr>
          <w:b/>
          <w:sz w:val="24"/>
          <w:szCs w:val="24"/>
        </w:rPr>
      </w:pPr>
      <w:r w:rsidRPr="00AF753A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1E27F7">
        <w:rPr>
          <w:b/>
          <w:sz w:val="24"/>
          <w:szCs w:val="24"/>
        </w:rPr>
        <w:t>Charakterystyka projektowanej inwestycji</w:t>
      </w:r>
      <w:r>
        <w:rPr>
          <w:b/>
          <w:sz w:val="24"/>
          <w:szCs w:val="24"/>
        </w:rPr>
        <w:t xml:space="preserve"> </w:t>
      </w:r>
      <w:r w:rsidRPr="00AF753A">
        <w:rPr>
          <w:b/>
          <w:sz w:val="24"/>
          <w:szCs w:val="24"/>
        </w:rPr>
        <w:t xml:space="preserve">wraz z określeniem kategorii </w:t>
      </w:r>
      <w:r>
        <w:rPr>
          <w:b/>
          <w:sz w:val="24"/>
          <w:szCs w:val="24"/>
        </w:rPr>
        <w:t xml:space="preserve">  </w:t>
      </w:r>
    </w:p>
    <w:p w:rsidR="007F6071" w:rsidRDefault="007F6071" w:rsidP="007F6071">
      <w:pPr>
        <w:spacing w:line="360" w:lineRule="auto"/>
        <w:ind w:right="-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g</w:t>
      </w:r>
      <w:r w:rsidRPr="00AF753A">
        <w:rPr>
          <w:b/>
          <w:sz w:val="24"/>
          <w:szCs w:val="24"/>
        </w:rPr>
        <w:t>eotechnicznej</w:t>
      </w:r>
      <w:r>
        <w:rPr>
          <w:b/>
          <w:sz w:val="24"/>
          <w:szCs w:val="24"/>
        </w:rPr>
        <w:t>.</w:t>
      </w:r>
    </w:p>
    <w:p w:rsidR="007F6071" w:rsidRPr="00AF753A" w:rsidRDefault="007F6071" w:rsidP="007F6071">
      <w:pPr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Na terenie działki  nr. 15/4 położonej w miejscowości Mójcza gm. Daleszyce  projektowana jest budowa boiska sportowego.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Posadowienie projektowanego boiska na głębokości </w:t>
      </w:r>
      <w:r w:rsidRPr="00B2486C">
        <w:rPr>
          <w:sz w:val="24"/>
          <w:szCs w:val="24"/>
        </w:rPr>
        <w:t xml:space="preserve">ca </w:t>
      </w:r>
      <w:r w:rsidR="00C40386">
        <w:rPr>
          <w:sz w:val="24"/>
          <w:szCs w:val="24"/>
        </w:rPr>
        <w:t>0,8</w:t>
      </w:r>
      <w:r w:rsidRPr="00E704A3">
        <w:rPr>
          <w:sz w:val="24"/>
          <w:szCs w:val="24"/>
        </w:rPr>
        <w:t xml:space="preserve"> m</w:t>
      </w:r>
      <w:r w:rsidRPr="00B2486C">
        <w:rPr>
          <w:sz w:val="24"/>
          <w:szCs w:val="24"/>
        </w:rPr>
        <w:t xml:space="preserve"> ppt.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  <w:szCs w:val="24"/>
        </w:rPr>
        <w:tab/>
        <w:t>Zgodnie z R</w:t>
      </w:r>
      <w:r>
        <w:rPr>
          <w:sz w:val="24"/>
        </w:rPr>
        <w:t xml:space="preserve">ozporządzeniem Ministra Transportu, Budownictwa i Gospodarki Morskiej z dnia 25 kwietnia 2012 r. w sprawie ustalania geotechnicznych warunków  posadowienia obiektów budowlanych Dz. U. 2012 nr. 0 poz. 463 omawiany teren charakteryzują </w:t>
      </w:r>
      <w:r>
        <w:rPr>
          <w:b/>
          <w:sz w:val="24"/>
        </w:rPr>
        <w:t>proste</w:t>
      </w:r>
      <w:r>
        <w:rPr>
          <w:sz w:val="24"/>
        </w:rPr>
        <w:t xml:space="preserve"> </w:t>
      </w:r>
      <w:r w:rsidRPr="00A14BBC">
        <w:rPr>
          <w:b/>
          <w:sz w:val="24"/>
        </w:rPr>
        <w:t>warunki gruntowe</w:t>
      </w:r>
      <w:r>
        <w:rPr>
          <w:sz w:val="24"/>
        </w:rPr>
        <w:t xml:space="preserve">, a projektowany obiekt zalicza się do </w:t>
      </w:r>
      <w:r w:rsidR="00C40386">
        <w:rPr>
          <w:b/>
          <w:sz w:val="24"/>
        </w:rPr>
        <w:t>drugiej</w:t>
      </w:r>
      <w:r w:rsidRPr="002052C6">
        <w:rPr>
          <w:b/>
          <w:sz w:val="24"/>
        </w:rPr>
        <w:t xml:space="preserve"> </w:t>
      </w:r>
      <w:r w:rsidRPr="00315E85">
        <w:rPr>
          <w:b/>
          <w:sz w:val="24"/>
        </w:rPr>
        <w:t>k</w:t>
      </w:r>
      <w:r w:rsidRPr="00AF753A">
        <w:rPr>
          <w:b/>
          <w:sz w:val="24"/>
        </w:rPr>
        <w:t>ategorii geotechnicznej</w:t>
      </w:r>
      <w:r>
        <w:rPr>
          <w:sz w:val="24"/>
        </w:rPr>
        <w:t xml:space="preserve">. </w:t>
      </w:r>
    </w:p>
    <w:p w:rsidR="007F6071" w:rsidRDefault="007F6071" w:rsidP="007F6071">
      <w:pPr>
        <w:spacing w:line="276" w:lineRule="auto"/>
        <w:rPr>
          <w:sz w:val="24"/>
          <w:szCs w:val="24"/>
        </w:rPr>
      </w:pPr>
    </w:p>
    <w:p w:rsidR="007F6071" w:rsidRDefault="007F6071" w:rsidP="007F6071">
      <w:pPr>
        <w:spacing w:line="276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AF753A">
        <w:rPr>
          <w:b/>
          <w:sz w:val="24"/>
          <w:szCs w:val="24"/>
        </w:rPr>
        <w:t>B. DOKUMENTACJA BADAŃ PODŁOŻA GRUNTOWEGO.</w:t>
      </w:r>
      <w:r w:rsidRPr="00AF753A">
        <w:rPr>
          <w:b/>
          <w:sz w:val="24"/>
          <w:szCs w:val="24"/>
        </w:rPr>
        <w:tab/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Wstęp.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Pr="006C2BA8" w:rsidRDefault="007F6071" w:rsidP="007F6071">
      <w:pPr>
        <w:spacing w:line="480" w:lineRule="auto"/>
        <w:rPr>
          <w:b/>
          <w:sz w:val="24"/>
          <w:szCs w:val="24"/>
          <w:u w:val="single"/>
        </w:rPr>
      </w:pPr>
      <w:r w:rsidRPr="00B17576">
        <w:rPr>
          <w:sz w:val="24"/>
          <w:szCs w:val="24"/>
        </w:rPr>
        <w:t xml:space="preserve">    </w:t>
      </w:r>
      <w:r w:rsidRPr="006C2BA8">
        <w:rPr>
          <w:b/>
          <w:sz w:val="24"/>
          <w:szCs w:val="24"/>
        </w:rPr>
        <w:t>1,1,</w:t>
      </w:r>
      <w:r w:rsidRPr="006C2BA8">
        <w:rPr>
          <w:b/>
          <w:sz w:val="24"/>
          <w:szCs w:val="24"/>
          <w:u w:val="single"/>
        </w:rPr>
        <w:t xml:space="preserve"> </w:t>
      </w:r>
      <w:r w:rsidRPr="001E27F7">
        <w:rPr>
          <w:b/>
          <w:sz w:val="24"/>
          <w:szCs w:val="24"/>
          <w:u w:val="single"/>
        </w:rPr>
        <w:t>Inwestor:</w:t>
      </w:r>
    </w:p>
    <w:p w:rsidR="007F6071" w:rsidRDefault="00C40386" w:rsidP="007F6071">
      <w:pPr>
        <w:pStyle w:val="Tekstpodstawowy"/>
        <w:rPr>
          <w:szCs w:val="24"/>
        </w:rPr>
      </w:pPr>
      <w:r>
        <w:rPr>
          <w:szCs w:val="24"/>
        </w:rPr>
        <w:t>Gmina Daleszyce mieszcząca się w Daleszycach p</w:t>
      </w:r>
      <w:r w:rsidR="007F6071">
        <w:rPr>
          <w:szCs w:val="24"/>
        </w:rPr>
        <w:t xml:space="preserve">rzy </w:t>
      </w:r>
      <w:r>
        <w:rPr>
          <w:szCs w:val="24"/>
        </w:rPr>
        <w:t>Placu Staszica 9</w:t>
      </w:r>
      <w:r w:rsidR="007F6071">
        <w:rPr>
          <w:szCs w:val="24"/>
        </w:rPr>
        <w:t xml:space="preserve">. </w:t>
      </w:r>
    </w:p>
    <w:p w:rsidR="007F6071" w:rsidRDefault="007F6071" w:rsidP="00C40386">
      <w:pPr>
        <w:pStyle w:val="Tekstpodstawowy"/>
        <w:spacing w:line="240" w:lineRule="auto"/>
        <w:rPr>
          <w:szCs w:val="24"/>
        </w:rPr>
      </w:pPr>
      <w:r>
        <w:rPr>
          <w:szCs w:val="24"/>
        </w:rPr>
        <w:tab/>
      </w:r>
    </w:p>
    <w:p w:rsidR="00C40386" w:rsidRDefault="00C40386" w:rsidP="00C40386">
      <w:pPr>
        <w:pStyle w:val="Tekstpodstawowy"/>
        <w:spacing w:line="240" w:lineRule="auto"/>
        <w:rPr>
          <w:szCs w:val="24"/>
        </w:rPr>
      </w:pPr>
    </w:p>
    <w:p w:rsidR="007F6071" w:rsidRDefault="007F6071" w:rsidP="007F6071">
      <w:pPr>
        <w:pStyle w:val="Tekstpodstawowy"/>
        <w:spacing w:line="480" w:lineRule="auto"/>
        <w:rPr>
          <w:b/>
          <w:szCs w:val="24"/>
          <w:u w:val="single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   </w:t>
      </w:r>
      <w:r w:rsidRPr="00EC7D63">
        <w:rPr>
          <w:b/>
          <w:szCs w:val="24"/>
        </w:rPr>
        <w:t>1. 2.</w:t>
      </w:r>
      <w:r>
        <w:rPr>
          <w:b/>
          <w:szCs w:val="24"/>
          <w:u w:val="single"/>
        </w:rPr>
        <w:t xml:space="preserve"> Zleceniodawca:</w:t>
      </w:r>
    </w:p>
    <w:p w:rsidR="00C40386" w:rsidRPr="00CB4302" w:rsidRDefault="00C40386" w:rsidP="00C40386">
      <w:pPr>
        <w:pStyle w:val="Tekstpodstawowy"/>
        <w:ind w:right="-142"/>
        <w:rPr>
          <w:b/>
          <w:szCs w:val="24"/>
          <w:u w:val="single"/>
        </w:rPr>
      </w:pPr>
      <w:r>
        <w:t>Firma AMN Projekt Andrzej Nowakowski mieszcząca się w Kielcach przy ul. Kredowej 6/10.</w:t>
      </w:r>
    </w:p>
    <w:p w:rsidR="007F6071" w:rsidRDefault="007F6071" w:rsidP="00C40386">
      <w:pPr>
        <w:pStyle w:val="Tekstpodstawowy"/>
        <w:rPr>
          <w:szCs w:val="24"/>
        </w:rPr>
      </w:pPr>
    </w:p>
    <w:p w:rsidR="007F6071" w:rsidRPr="0056262D" w:rsidRDefault="007F6071" w:rsidP="007F6071">
      <w:pPr>
        <w:spacing w:line="48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</w:t>
      </w:r>
      <w:r w:rsidRPr="0056262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</w:t>
      </w:r>
      <w:r w:rsidRPr="0056262D">
        <w:rPr>
          <w:b/>
          <w:sz w:val="24"/>
          <w:szCs w:val="24"/>
        </w:rPr>
        <w:t xml:space="preserve">. </w:t>
      </w:r>
      <w:r w:rsidRPr="0056262D">
        <w:rPr>
          <w:b/>
          <w:sz w:val="24"/>
          <w:szCs w:val="24"/>
          <w:u w:val="single"/>
        </w:rPr>
        <w:t>Cel opracowania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 w:rsidRPr="00B17576">
        <w:rPr>
          <w:sz w:val="24"/>
          <w:szCs w:val="24"/>
        </w:rPr>
        <w:tab/>
        <w:t>Celem niniejszego opracowania jest rozpoznanie warunków gruntowo – wodnych podłoża i określenie na ich podstawie właściwych danych dotyczących</w:t>
      </w:r>
      <w:r>
        <w:rPr>
          <w:sz w:val="24"/>
          <w:szCs w:val="24"/>
        </w:rPr>
        <w:t>:</w:t>
      </w:r>
    </w:p>
    <w:p w:rsidR="007F6071" w:rsidRDefault="007F6071" w:rsidP="007F6071">
      <w:pPr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5E0301">
        <w:rPr>
          <w:sz w:val="24"/>
          <w:szCs w:val="24"/>
        </w:rPr>
        <w:t xml:space="preserve">wykonywania </w:t>
      </w:r>
      <w:r>
        <w:rPr>
          <w:sz w:val="24"/>
          <w:szCs w:val="24"/>
        </w:rPr>
        <w:t>robót ziemnych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- zabezpieczenie przed wodą gruntową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- propozycji sposobu posadowienia obiektu</w:t>
      </w:r>
    </w:p>
    <w:p w:rsidR="007F6071" w:rsidRDefault="007F6071" w:rsidP="007F6071">
      <w:pPr>
        <w:spacing w:line="276" w:lineRule="auto"/>
        <w:rPr>
          <w:sz w:val="24"/>
          <w:szCs w:val="24"/>
        </w:rPr>
      </w:pPr>
    </w:p>
    <w:p w:rsidR="007F6071" w:rsidRDefault="007F6071" w:rsidP="007F6071">
      <w:pPr>
        <w:spacing w:line="276" w:lineRule="auto"/>
        <w:rPr>
          <w:sz w:val="24"/>
          <w:szCs w:val="24"/>
        </w:rPr>
      </w:pPr>
    </w:p>
    <w:p w:rsidR="007F6071" w:rsidRDefault="007F6071" w:rsidP="007F6071">
      <w:pPr>
        <w:spacing w:line="276" w:lineRule="auto"/>
        <w:rPr>
          <w:b/>
          <w:sz w:val="24"/>
          <w:szCs w:val="24"/>
        </w:rPr>
      </w:pPr>
      <w:r w:rsidRPr="00D919D2">
        <w:rPr>
          <w:b/>
          <w:sz w:val="24"/>
          <w:szCs w:val="24"/>
        </w:rPr>
        <w:t>2. Zakres wykonanych badań.</w:t>
      </w:r>
    </w:p>
    <w:p w:rsidR="007F6071" w:rsidRDefault="007F6071" w:rsidP="007F6071">
      <w:pPr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 xml:space="preserve">W ramach terenowych prac badawczych należało wykonać zgodnie z życzeniem Projektanta </w:t>
      </w:r>
      <w:r w:rsidR="00C40386">
        <w:rPr>
          <w:sz w:val="24"/>
        </w:rPr>
        <w:t>5</w:t>
      </w:r>
      <w:r>
        <w:rPr>
          <w:sz w:val="24"/>
        </w:rPr>
        <w:t xml:space="preserve"> otwor</w:t>
      </w:r>
      <w:r w:rsidR="00C40386">
        <w:rPr>
          <w:sz w:val="24"/>
        </w:rPr>
        <w:t>ów</w:t>
      </w:r>
      <w:r>
        <w:rPr>
          <w:sz w:val="24"/>
        </w:rPr>
        <w:t xml:space="preserve"> badawcz</w:t>
      </w:r>
      <w:r w:rsidR="00C40386">
        <w:rPr>
          <w:sz w:val="24"/>
        </w:rPr>
        <w:t>ych</w:t>
      </w:r>
      <w:r>
        <w:rPr>
          <w:sz w:val="24"/>
        </w:rPr>
        <w:t xml:space="preserve"> do głębokości </w:t>
      </w:r>
      <w:r w:rsidR="00C40386">
        <w:rPr>
          <w:sz w:val="24"/>
        </w:rPr>
        <w:t>2</w:t>
      </w:r>
      <w:r>
        <w:rPr>
          <w:sz w:val="24"/>
        </w:rPr>
        <w:t xml:space="preserve">,0 m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W ramach prac terenowych wyznaczono i wykonano otwory badawcze do głębokości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>1,</w:t>
      </w:r>
      <w:r w:rsidR="00C40386">
        <w:rPr>
          <w:sz w:val="24"/>
        </w:rPr>
        <w:t>0</w:t>
      </w:r>
      <w:r>
        <w:rPr>
          <w:sz w:val="24"/>
        </w:rPr>
        <w:t xml:space="preserve"> – 2,0 m ppt. (z uwagi na płytko występujący w podłożu strop starszego podłoża w formie skalistej.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Łącznie wykonano </w:t>
      </w:r>
      <w:r w:rsidR="00C40386">
        <w:rPr>
          <w:sz w:val="24"/>
        </w:rPr>
        <w:t>7</w:t>
      </w:r>
      <w:r>
        <w:rPr>
          <w:sz w:val="24"/>
        </w:rPr>
        <w:t>,</w:t>
      </w:r>
      <w:r w:rsidR="00C40386">
        <w:rPr>
          <w:sz w:val="24"/>
        </w:rPr>
        <w:t>0</w:t>
      </w:r>
      <w:r>
        <w:rPr>
          <w:sz w:val="24"/>
        </w:rPr>
        <w:t xml:space="preserve"> mb odwiertu.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>Wiercenie otworów badawczych wykonano systemem ręcznym pod stałym dozorem i nadzorem nad całością prac sprawowanym przez autora niniejszego Opracowania.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           W trakcie wiercenia wykonywano badania makroskopowe każdej litologicznie odmiennej warstwy gruntu oraz obserwowano czy w podłożu występują poziomy wodonośne lub wysięki wodne.</w:t>
      </w:r>
    </w:p>
    <w:p w:rsidR="007F6071" w:rsidRDefault="007F6071" w:rsidP="007F6071">
      <w:pPr>
        <w:spacing w:line="276" w:lineRule="auto"/>
        <w:rPr>
          <w:sz w:val="24"/>
        </w:rPr>
      </w:pPr>
    </w:p>
    <w:p w:rsidR="007F6071" w:rsidRPr="005846E4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            Na podstawie wyników uzyskanych z prac terenowych sporządzono profile otworów badawczych - zał. graf. nr </w:t>
      </w:r>
      <w:r>
        <w:rPr>
          <w:b/>
          <w:sz w:val="24"/>
        </w:rPr>
        <w:t xml:space="preserve">3 </w:t>
      </w:r>
      <w:r>
        <w:rPr>
          <w:sz w:val="24"/>
        </w:rPr>
        <w:t xml:space="preserve">oraz opracowano przekroje geotechniczne podłoża zał. graf. nr </w:t>
      </w:r>
      <w:r>
        <w:rPr>
          <w:b/>
          <w:sz w:val="24"/>
        </w:rPr>
        <w:t>4</w:t>
      </w:r>
      <w:r>
        <w:rPr>
          <w:sz w:val="24"/>
        </w:rPr>
        <w:t>.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  <w:t xml:space="preserve">Lokalizację otworów badawczych przedstawiono na planie sytuacyjnym w skali 1 : </w:t>
      </w:r>
      <w:r w:rsidR="00C40386">
        <w:rPr>
          <w:sz w:val="24"/>
        </w:rPr>
        <w:t>10</w:t>
      </w:r>
      <w:r>
        <w:rPr>
          <w:sz w:val="24"/>
        </w:rPr>
        <w:t xml:space="preserve">00 zał. graf. nr </w:t>
      </w:r>
      <w:r>
        <w:rPr>
          <w:b/>
          <w:sz w:val="24"/>
        </w:rPr>
        <w:t>2</w:t>
      </w:r>
      <w:r>
        <w:rPr>
          <w:sz w:val="24"/>
        </w:rPr>
        <w:t>.</w:t>
      </w:r>
    </w:p>
    <w:p w:rsidR="007F6071" w:rsidRDefault="007F6071" w:rsidP="007F6071">
      <w:pPr>
        <w:rPr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            Wysokości otworów podano na podstawie interpolacji </w:t>
      </w:r>
      <w:r w:rsidR="00494046">
        <w:rPr>
          <w:sz w:val="24"/>
        </w:rPr>
        <w:t>punktów wysokościowych</w:t>
      </w:r>
      <w:r>
        <w:rPr>
          <w:sz w:val="24"/>
        </w:rPr>
        <w:t xml:space="preserve"> odczytanych z mapy sytuacyjno – wysokościowej otrzymanej od Projektanta..</w:t>
      </w:r>
    </w:p>
    <w:p w:rsidR="007F6071" w:rsidRPr="00C4498B" w:rsidRDefault="007F6071" w:rsidP="007F6071">
      <w:pPr>
        <w:spacing w:line="276" w:lineRule="auto"/>
        <w:rPr>
          <w:sz w:val="24"/>
        </w:rPr>
      </w:pPr>
    </w:p>
    <w:p w:rsidR="007F6071" w:rsidRDefault="007F6071" w:rsidP="007F607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Na  podstawie wykonanych prac terenowych opracowano:</w:t>
      </w:r>
    </w:p>
    <w:p w:rsidR="007F6071" w:rsidRDefault="007F6071" w:rsidP="007F6071">
      <w:pPr>
        <w:spacing w:line="360" w:lineRule="auto"/>
        <w:ind w:right="-142"/>
        <w:rPr>
          <w:sz w:val="24"/>
          <w:szCs w:val="24"/>
        </w:rPr>
      </w:pPr>
      <w:r>
        <w:rPr>
          <w:sz w:val="24"/>
          <w:szCs w:val="24"/>
        </w:rPr>
        <w:tab/>
        <w:t>-  mapę dokumentacyjną z lokalizacją otworów badawczych w skali 1:</w:t>
      </w:r>
      <w:r w:rsidR="00494046">
        <w:rPr>
          <w:sz w:val="24"/>
          <w:szCs w:val="24"/>
        </w:rPr>
        <w:t>10</w:t>
      </w:r>
      <w:r>
        <w:rPr>
          <w:sz w:val="24"/>
          <w:szCs w:val="24"/>
        </w:rPr>
        <w:t xml:space="preserve">00 (zał. nr. </w:t>
      </w:r>
      <w:r w:rsidRPr="00AF2B59">
        <w:rPr>
          <w:b/>
          <w:sz w:val="24"/>
          <w:szCs w:val="24"/>
        </w:rPr>
        <w:t>2</w:t>
      </w:r>
      <w:r>
        <w:rPr>
          <w:sz w:val="24"/>
          <w:szCs w:val="24"/>
        </w:rPr>
        <w:t>).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 profile litologiczne otworów badawczych (zał. nr. </w:t>
      </w:r>
      <w:r w:rsidRPr="00AF2B59">
        <w:rPr>
          <w:b/>
          <w:sz w:val="24"/>
          <w:szCs w:val="24"/>
        </w:rPr>
        <w:t>3</w:t>
      </w:r>
      <w:r>
        <w:rPr>
          <w:sz w:val="24"/>
          <w:szCs w:val="24"/>
        </w:rPr>
        <w:t>).</w:t>
      </w:r>
    </w:p>
    <w:p w:rsidR="007F6071" w:rsidRPr="00B17576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 przekroje geotechniczne podłoża w skali 1:250/1:50 (zał. nr. </w:t>
      </w:r>
      <w:r w:rsidRPr="009A6B97">
        <w:rPr>
          <w:b/>
          <w:sz w:val="24"/>
          <w:szCs w:val="24"/>
        </w:rPr>
        <w:t>4</w:t>
      </w:r>
      <w:r>
        <w:rPr>
          <w:sz w:val="24"/>
          <w:szCs w:val="24"/>
        </w:rPr>
        <w:t>).</w:t>
      </w:r>
    </w:p>
    <w:p w:rsidR="007F6071" w:rsidRDefault="007F6071" w:rsidP="007F6071">
      <w:pPr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>-  opracowanie tekstowe</w:t>
      </w:r>
    </w:p>
    <w:p w:rsidR="007F6071" w:rsidRDefault="007F6071" w:rsidP="007F6071">
      <w:pPr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</w:p>
    <w:p w:rsidR="007F6071" w:rsidRDefault="007F6071" w:rsidP="007F6071">
      <w:pPr>
        <w:spacing w:line="480" w:lineRule="auto"/>
        <w:rPr>
          <w:b/>
          <w:sz w:val="24"/>
          <w:szCs w:val="24"/>
        </w:rPr>
      </w:pPr>
      <w:r w:rsidRPr="002A1B4E">
        <w:rPr>
          <w:b/>
          <w:sz w:val="24"/>
          <w:szCs w:val="24"/>
        </w:rPr>
        <w:t>3. Ogólna charakterystyka terenu</w:t>
      </w:r>
      <w:r w:rsidRPr="002C0809">
        <w:rPr>
          <w:b/>
          <w:sz w:val="24"/>
          <w:szCs w:val="24"/>
        </w:rPr>
        <w:t>.</w:t>
      </w:r>
    </w:p>
    <w:p w:rsidR="00494046" w:rsidRDefault="007F6071" w:rsidP="007F6071">
      <w:pPr>
        <w:spacing w:line="360" w:lineRule="auto"/>
        <w:rPr>
          <w:sz w:val="24"/>
        </w:rPr>
      </w:pPr>
      <w:r>
        <w:tab/>
      </w:r>
      <w:r>
        <w:rPr>
          <w:sz w:val="24"/>
        </w:rPr>
        <w:t>Teren badań leży w północn</w:t>
      </w:r>
      <w:r w:rsidR="00494046">
        <w:rPr>
          <w:sz w:val="24"/>
        </w:rPr>
        <w:t>ej</w:t>
      </w:r>
      <w:r>
        <w:rPr>
          <w:sz w:val="24"/>
        </w:rPr>
        <w:t xml:space="preserve"> części miejscowości </w:t>
      </w:r>
      <w:r w:rsidR="00494046">
        <w:rPr>
          <w:sz w:val="24"/>
        </w:rPr>
        <w:t>Mójcza</w:t>
      </w:r>
      <w:r>
        <w:rPr>
          <w:sz w:val="24"/>
        </w:rPr>
        <w:t xml:space="preserve"> gm. </w:t>
      </w:r>
      <w:r w:rsidR="00494046">
        <w:rPr>
          <w:sz w:val="24"/>
        </w:rPr>
        <w:t>Daleszy</w:t>
      </w:r>
      <w:r>
        <w:rPr>
          <w:sz w:val="24"/>
        </w:rPr>
        <w:t xml:space="preserve">ce przysiółek </w:t>
      </w:r>
      <w:r w:rsidR="00494046">
        <w:rPr>
          <w:sz w:val="24"/>
        </w:rPr>
        <w:t>Moczydła</w:t>
      </w:r>
      <w:r>
        <w:rPr>
          <w:sz w:val="24"/>
        </w:rPr>
        <w:t xml:space="preserve">. </w:t>
      </w:r>
    </w:p>
    <w:p w:rsidR="00494046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Teren badań zlokalizowany jest przy drodze </w:t>
      </w:r>
      <w:r w:rsidR="00494046">
        <w:rPr>
          <w:sz w:val="24"/>
        </w:rPr>
        <w:t xml:space="preserve">wojewódzkiej Kielce – Suków </w:t>
      </w:r>
      <w:r>
        <w:rPr>
          <w:sz w:val="24"/>
        </w:rPr>
        <w:t xml:space="preserve">przez </w:t>
      </w:r>
      <w:r w:rsidR="00494046">
        <w:rPr>
          <w:sz w:val="24"/>
        </w:rPr>
        <w:t xml:space="preserve">Mójczę. </w:t>
      </w:r>
    </w:p>
    <w:p w:rsidR="00181692" w:rsidRDefault="00181692" w:rsidP="007F6071">
      <w:pPr>
        <w:spacing w:line="360" w:lineRule="auto"/>
        <w:rPr>
          <w:sz w:val="24"/>
        </w:rPr>
      </w:pPr>
    </w:p>
    <w:p w:rsidR="00494046" w:rsidRDefault="00BA35AD" w:rsidP="007F6071">
      <w:pPr>
        <w:spacing w:line="360" w:lineRule="auto"/>
        <w:rPr>
          <w:sz w:val="24"/>
        </w:rPr>
      </w:pPr>
      <w:r>
        <w:rPr>
          <w:sz w:val="24"/>
        </w:rPr>
        <w:t xml:space="preserve">Teren badań znajduje się w </w:t>
      </w:r>
      <w:r w:rsidR="007F6071">
        <w:rPr>
          <w:sz w:val="24"/>
        </w:rPr>
        <w:t>odle</w:t>
      </w:r>
      <w:r>
        <w:rPr>
          <w:sz w:val="24"/>
        </w:rPr>
        <w:t xml:space="preserve">głości </w:t>
      </w:r>
      <w:r w:rsidR="007F6071">
        <w:rPr>
          <w:sz w:val="24"/>
        </w:rPr>
        <w:t xml:space="preserve">ca </w:t>
      </w:r>
      <w:r>
        <w:rPr>
          <w:sz w:val="24"/>
        </w:rPr>
        <w:t>60</w:t>
      </w:r>
      <w:r w:rsidR="007F6071">
        <w:rPr>
          <w:sz w:val="24"/>
        </w:rPr>
        <w:t xml:space="preserve"> m na </w:t>
      </w:r>
      <w:r>
        <w:rPr>
          <w:sz w:val="24"/>
        </w:rPr>
        <w:t>zachód od budynku Szkoły podstawowej</w:t>
      </w:r>
    </w:p>
    <w:p w:rsidR="00BA35AD" w:rsidRDefault="00BA35AD" w:rsidP="007F6071">
      <w:pPr>
        <w:spacing w:line="360" w:lineRule="auto"/>
        <w:rPr>
          <w:sz w:val="24"/>
        </w:rPr>
      </w:pPr>
      <w:r>
        <w:rPr>
          <w:sz w:val="24"/>
        </w:rPr>
        <w:t xml:space="preserve">w Mójczy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Badany teren od strony </w:t>
      </w:r>
      <w:r w:rsidR="00BA35AD">
        <w:rPr>
          <w:sz w:val="24"/>
        </w:rPr>
        <w:t xml:space="preserve">wschodniej </w:t>
      </w:r>
      <w:r>
        <w:rPr>
          <w:sz w:val="24"/>
        </w:rPr>
        <w:t xml:space="preserve">przylega do drogi lokalnej </w:t>
      </w:r>
      <w:r w:rsidR="00BA35AD">
        <w:rPr>
          <w:sz w:val="24"/>
        </w:rPr>
        <w:t xml:space="preserve">(dojazdowej) </w:t>
      </w:r>
      <w:r>
        <w:rPr>
          <w:sz w:val="24"/>
        </w:rPr>
        <w:t>natomiast z pozostałych stron badany teren sąsiaduje z terenami prywatnych właścicieli.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 xml:space="preserve">Różnica wysokości między wykonanymi otworami badawczymi wynosi </w:t>
      </w:r>
      <w:r w:rsidR="00404508">
        <w:rPr>
          <w:sz w:val="24"/>
        </w:rPr>
        <w:t>2</w:t>
      </w:r>
      <w:r>
        <w:rPr>
          <w:sz w:val="24"/>
        </w:rPr>
        <w:t>,</w:t>
      </w:r>
      <w:r w:rsidR="00404508">
        <w:rPr>
          <w:sz w:val="24"/>
        </w:rPr>
        <w:t>9</w:t>
      </w:r>
      <w:r>
        <w:rPr>
          <w:sz w:val="24"/>
        </w:rPr>
        <w:t xml:space="preserve">0 m.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:rsidR="007F6071" w:rsidRPr="008B3DA5" w:rsidRDefault="007F6071" w:rsidP="007F6071">
      <w:pPr>
        <w:spacing w:line="480" w:lineRule="auto"/>
        <w:rPr>
          <w:sz w:val="24"/>
        </w:rPr>
      </w:pPr>
      <w:r>
        <w:rPr>
          <w:sz w:val="24"/>
        </w:rPr>
        <w:t xml:space="preserve"> </w:t>
      </w:r>
    </w:p>
    <w:p w:rsidR="007F6071" w:rsidRDefault="007F6071" w:rsidP="007F6071">
      <w:pPr>
        <w:spacing w:line="276" w:lineRule="auto"/>
        <w:rPr>
          <w:b/>
          <w:sz w:val="24"/>
          <w:szCs w:val="24"/>
        </w:rPr>
      </w:pPr>
      <w:r w:rsidRPr="004B2FEF">
        <w:rPr>
          <w:b/>
          <w:sz w:val="24"/>
          <w:szCs w:val="24"/>
        </w:rPr>
        <w:t>4. Charakterystyka podłoża gruntowego.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404508" w:rsidRDefault="007F6071" w:rsidP="00404508">
      <w:pPr>
        <w:spacing w:line="360" w:lineRule="auto"/>
        <w:rPr>
          <w:sz w:val="24"/>
        </w:rPr>
      </w:pPr>
      <w:r>
        <w:tab/>
      </w:r>
      <w:r w:rsidR="00404508">
        <w:rPr>
          <w:sz w:val="24"/>
        </w:rPr>
        <w:t>Teren badań pod względem geologicznym znajduje się w obrębie Synkliny Kieleckiej stanowiącej południową część masywu paleozoicznego Gór Świętokrzyskich.</w:t>
      </w:r>
    </w:p>
    <w:p w:rsidR="00404508" w:rsidRDefault="00404508" w:rsidP="00404508">
      <w:pPr>
        <w:rPr>
          <w:sz w:val="24"/>
        </w:rPr>
      </w:pPr>
    </w:p>
    <w:p w:rsidR="00404508" w:rsidRDefault="00404508" w:rsidP="00404508">
      <w:pPr>
        <w:spacing w:line="360" w:lineRule="auto"/>
        <w:rPr>
          <w:b/>
          <w:sz w:val="24"/>
        </w:rPr>
      </w:pPr>
      <w:r>
        <w:rPr>
          <w:sz w:val="24"/>
        </w:rPr>
        <w:tab/>
        <w:t xml:space="preserve">Starsze podłoże tego rejonu reprezentowane jest przez utwory </w:t>
      </w:r>
      <w:r>
        <w:rPr>
          <w:b/>
          <w:sz w:val="24"/>
        </w:rPr>
        <w:t>dewońskie</w:t>
      </w:r>
      <w:r>
        <w:rPr>
          <w:sz w:val="24"/>
        </w:rPr>
        <w:t xml:space="preserve"> reprezentowane przez:</w:t>
      </w:r>
    </w:p>
    <w:p w:rsidR="00404508" w:rsidRDefault="00404508" w:rsidP="00404508">
      <w:pPr>
        <w:spacing w:line="360" w:lineRule="auto"/>
        <w:ind w:firstLine="708"/>
        <w:rPr>
          <w:sz w:val="24"/>
        </w:rPr>
      </w:pPr>
      <w:r>
        <w:rPr>
          <w:b/>
          <w:sz w:val="24"/>
        </w:rPr>
        <w:t xml:space="preserve">Dewon dolny – </w:t>
      </w:r>
      <w:r>
        <w:rPr>
          <w:sz w:val="24"/>
        </w:rPr>
        <w:t>piaskowce i  kwarcyty z iłami pstrymi, łupkami oraz szarogłazy.</w:t>
      </w:r>
    </w:p>
    <w:p w:rsidR="00404508" w:rsidRPr="00404508" w:rsidRDefault="00404508" w:rsidP="00404508">
      <w:pPr>
        <w:spacing w:line="360" w:lineRule="auto"/>
        <w:ind w:firstLine="708"/>
        <w:rPr>
          <w:b/>
          <w:sz w:val="24"/>
        </w:rPr>
      </w:pPr>
      <w:r>
        <w:rPr>
          <w:b/>
          <w:sz w:val="24"/>
        </w:rPr>
        <w:t>Dewon środkowy -</w:t>
      </w:r>
      <w:r>
        <w:rPr>
          <w:sz w:val="24"/>
        </w:rPr>
        <w:t xml:space="preserve"> wapienie i dolomity</w:t>
      </w:r>
    </w:p>
    <w:p w:rsidR="00404508" w:rsidRDefault="00404508" w:rsidP="00404508">
      <w:pPr>
        <w:spacing w:line="360" w:lineRule="auto"/>
        <w:rPr>
          <w:sz w:val="24"/>
        </w:rPr>
      </w:pPr>
      <w:r>
        <w:rPr>
          <w:sz w:val="24"/>
        </w:rPr>
        <w:t xml:space="preserve">Utwory </w:t>
      </w:r>
      <w:r>
        <w:rPr>
          <w:b/>
          <w:sz w:val="24"/>
        </w:rPr>
        <w:t xml:space="preserve">dewonu </w:t>
      </w:r>
      <w:r>
        <w:rPr>
          <w:sz w:val="24"/>
        </w:rPr>
        <w:t xml:space="preserve">zalegają na utworach </w:t>
      </w:r>
      <w:r>
        <w:rPr>
          <w:b/>
          <w:sz w:val="24"/>
        </w:rPr>
        <w:t xml:space="preserve">ordowiku </w:t>
      </w:r>
      <w:r w:rsidRPr="00FB3D27">
        <w:rPr>
          <w:sz w:val="24"/>
        </w:rPr>
        <w:t>i</w:t>
      </w:r>
      <w:r>
        <w:rPr>
          <w:b/>
          <w:sz w:val="24"/>
        </w:rPr>
        <w:t xml:space="preserve"> syluru  </w:t>
      </w:r>
      <w:r>
        <w:rPr>
          <w:sz w:val="24"/>
        </w:rPr>
        <w:t xml:space="preserve">reprezentowanych przez  piaskowce, szarogłazy i łupki graptolitowe, lokalnie wapienie.  </w:t>
      </w:r>
    </w:p>
    <w:p w:rsidR="00404508" w:rsidRPr="00AD379B" w:rsidRDefault="00404508" w:rsidP="00404508">
      <w:pPr>
        <w:rPr>
          <w:sz w:val="24"/>
        </w:rPr>
      </w:pPr>
    </w:p>
    <w:p w:rsidR="00404508" w:rsidRDefault="00404508" w:rsidP="00404508">
      <w:pPr>
        <w:spacing w:line="360" w:lineRule="auto"/>
        <w:rPr>
          <w:sz w:val="24"/>
        </w:rPr>
      </w:pPr>
      <w:r>
        <w:rPr>
          <w:sz w:val="24"/>
        </w:rPr>
        <w:t>W rejonie omawianej działki utwory dewonu występują bezpośrednio od powierzchni terenu pod cienką warstwą  gleby. piasku</w:t>
      </w:r>
      <w:r w:rsidR="00181692">
        <w:rPr>
          <w:sz w:val="24"/>
        </w:rPr>
        <w:t xml:space="preserve"> drobnego</w:t>
      </w:r>
      <w:r>
        <w:rPr>
          <w:sz w:val="24"/>
        </w:rPr>
        <w:t xml:space="preserve"> lub piasku gliniastego</w:t>
      </w:r>
      <w:r w:rsidR="00181692">
        <w:rPr>
          <w:sz w:val="24"/>
        </w:rPr>
        <w:t xml:space="preserve"> które przykrywają starsze podłożą reprezentowane przez iły, wietrzeliny piaskowca i piaskowce skaliste.</w:t>
      </w:r>
      <w:r>
        <w:rPr>
          <w:sz w:val="24"/>
        </w:rPr>
        <w:t>.</w:t>
      </w:r>
      <w:r>
        <w:rPr>
          <w:sz w:val="24"/>
        </w:rPr>
        <w:tab/>
      </w:r>
    </w:p>
    <w:p w:rsidR="007F6071" w:rsidRPr="00181692" w:rsidRDefault="007F6071" w:rsidP="00181692">
      <w:pPr>
        <w:spacing w:line="360" w:lineRule="auto"/>
        <w:rPr>
          <w:sz w:val="24"/>
        </w:rPr>
      </w:pPr>
      <w:r>
        <w:rPr>
          <w:sz w:val="24"/>
        </w:rPr>
        <w:tab/>
        <w:t xml:space="preserve"> </w:t>
      </w:r>
      <w:r>
        <w:rPr>
          <w:sz w:val="24"/>
          <w:szCs w:val="24"/>
        </w:rPr>
        <w:tab/>
      </w:r>
    </w:p>
    <w:p w:rsidR="007F6071" w:rsidRPr="003620BF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ab/>
      </w:r>
      <w:r w:rsidRPr="00246864">
        <w:rPr>
          <w:sz w:val="24"/>
          <w:szCs w:val="24"/>
        </w:rPr>
        <w:t xml:space="preserve">W trakcie wykonywania </w:t>
      </w:r>
      <w:r>
        <w:rPr>
          <w:sz w:val="24"/>
          <w:szCs w:val="24"/>
        </w:rPr>
        <w:t xml:space="preserve">prac </w:t>
      </w:r>
      <w:r w:rsidRPr="00246864">
        <w:rPr>
          <w:sz w:val="24"/>
          <w:szCs w:val="24"/>
        </w:rPr>
        <w:t>badawczych zwierciadł</w:t>
      </w:r>
      <w:r>
        <w:rPr>
          <w:sz w:val="24"/>
          <w:szCs w:val="24"/>
        </w:rPr>
        <w:t>a</w:t>
      </w:r>
      <w:r w:rsidRPr="00246864">
        <w:rPr>
          <w:sz w:val="24"/>
          <w:szCs w:val="24"/>
        </w:rPr>
        <w:t xml:space="preserve"> wody gruntowej </w:t>
      </w:r>
      <w:r>
        <w:rPr>
          <w:sz w:val="24"/>
          <w:szCs w:val="24"/>
        </w:rPr>
        <w:t xml:space="preserve">nie napotkano </w:t>
      </w:r>
    </w:p>
    <w:p w:rsidR="007F6071" w:rsidRPr="002B670F" w:rsidRDefault="007F6071" w:rsidP="007F6071">
      <w:pPr>
        <w:spacing w:line="360" w:lineRule="auto"/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w wykonanych otworach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>W rejonie badań okresowo mogą występować zawieszone poziomy wodonośne pochodzenia opadowego na stropie gruntów spoistych, które będą zanikały po okresie braku tych opadów.</w:t>
      </w:r>
    </w:p>
    <w:p w:rsidR="007F6071" w:rsidRDefault="007F6071" w:rsidP="00181692">
      <w:pPr>
        <w:spacing w:line="276" w:lineRule="auto"/>
        <w:rPr>
          <w:sz w:val="24"/>
        </w:rPr>
      </w:pPr>
    </w:p>
    <w:p w:rsidR="007F6071" w:rsidRDefault="007F6071" w:rsidP="00181692">
      <w:pPr>
        <w:spacing w:line="360" w:lineRule="auto"/>
        <w:ind w:firstLine="708"/>
        <w:rPr>
          <w:sz w:val="24"/>
        </w:rPr>
      </w:pPr>
      <w:r>
        <w:rPr>
          <w:sz w:val="24"/>
        </w:rPr>
        <w:t xml:space="preserve">Prace wiertnicze wykonywane były w okresie późnej wiosny po okresie niewielkiej ilości opadów atmosferycznych. </w:t>
      </w:r>
    </w:p>
    <w:p w:rsidR="007F6071" w:rsidRPr="00213B43" w:rsidRDefault="007F6071" w:rsidP="007F6071">
      <w:pPr>
        <w:spacing w:line="276" w:lineRule="auto"/>
        <w:rPr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 xml:space="preserve"> </w:t>
      </w:r>
      <w:r w:rsidRPr="00A219D7">
        <w:rPr>
          <w:sz w:val="24"/>
        </w:rPr>
        <w:t>Grunty występujące w podłożu podzielono na</w:t>
      </w:r>
      <w:r w:rsidRPr="00C77E71">
        <w:rPr>
          <w:b/>
          <w:sz w:val="24"/>
        </w:rPr>
        <w:t xml:space="preserve"> 2</w:t>
      </w:r>
      <w:r w:rsidRPr="00A219D7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A219D7">
        <w:rPr>
          <w:sz w:val="24"/>
        </w:rPr>
        <w:t>zasadnicz</w:t>
      </w:r>
      <w:r>
        <w:rPr>
          <w:sz w:val="24"/>
        </w:rPr>
        <w:t>e</w:t>
      </w:r>
      <w:r w:rsidRPr="00A219D7">
        <w:rPr>
          <w:sz w:val="24"/>
        </w:rPr>
        <w:t xml:space="preserve"> pakiet</w:t>
      </w:r>
      <w:r>
        <w:rPr>
          <w:sz w:val="24"/>
        </w:rPr>
        <w:t>y wydzielone według  rodzaju, stanu i genezy.</w:t>
      </w:r>
    </w:p>
    <w:p w:rsidR="00181692" w:rsidRDefault="00181692" w:rsidP="007F6071">
      <w:pPr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>Podstawą  podziału  były wykonywane w czasie prac wiertniczych badania makroskopowe gruntów występujących w podłożu.</w:t>
      </w:r>
    </w:p>
    <w:p w:rsidR="007F6071" w:rsidRDefault="007F6071" w:rsidP="007F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0"/>
        </w:tabs>
        <w:spacing w:line="360" w:lineRule="auto"/>
        <w:ind w:right="-234"/>
        <w:rPr>
          <w:sz w:val="24"/>
        </w:rPr>
      </w:pPr>
    </w:p>
    <w:p w:rsidR="007F6071" w:rsidRDefault="007F6071" w:rsidP="007F6071">
      <w:pPr>
        <w:spacing w:line="360" w:lineRule="auto"/>
        <w:ind w:right="-284" w:firstLine="708"/>
        <w:rPr>
          <w:sz w:val="24"/>
        </w:rPr>
      </w:pPr>
      <w:r>
        <w:rPr>
          <w:b/>
          <w:sz w:val="24"/>
        </w:rPr>
        <w:t xml:space="preserve">Grunty czwartorzędowe </w:t>
      </w:r>
      <w:r>
        <w:rPr>
          <w:sz w:val="24"/>
        </w:rPr>
        <w:t>- reprezentowane są przez:</w:t>
      </w:r>
    </w:p>
    <w:p w:rsidR="007F6071" w:rsidRPr="00073CD7" w:rsidRDefault="007F6071" w:rsidP="007F6071">
      <w:pPr>
        <w:spacing w:line="360" w:lineRule="auto"/>
        <w:ind w:right="-284"/>
        <w:rPr>
          <w:b/>
          <w:sz w:val="24"/>
        </w:rPr>
      </w:pPr>
    </w:p>
    <w:p w:rsidR="007F6071" w:rsidRDefault="007F6071" w:rsidP="007F6071">
      <w:pPr>
        <w:spacing w:line="360" w:lineRule="auto"/>
        <w:ind w:right="-284"/>
        <w:rPr>
          <w:sz w:val="24"/>
          <w:szCs w:val="24"/>
        </w:rPr>
      </w:pPr>
      <w:r w:rsidRPr="004861AE">
        <w:rPr>
          <w:b/>
          <w:sz w:val="24"/>
        </w:rPr>
        <w:t>P</w:t>
      </w:r>
      <w:r w:rsidR="00181692">
        <w:rPr>
          <w:b/>
          <w:sz w:val="24"/>
        </w:rPr>
        <w:t>iaski drobne</w:t>
      </w:r>
      <w:r>
        <w:rPr>
          <w:sz w:val="24"/>
        </w:rPr>
        <w:t xml:space="preserve"> – które występują pod warstwą </w:t>
      </w:r>
      <w:r w:rsidRPr="00F93A75">
        <w:rPr>
          <w:b/>
          <w:sz w:val="24"/>
        </w:rPr>
        <w:t>gleby</w:t>
      </w:r>
      <w:r>
        <w:rPr>
          <w:sz w:val="24"/>
        </w:rPr>
        <w:t xml:space="preserve"> w rejonie otworów nr </w:t>
      </w:r>
      <w:r w:rsidR="00C73E83" w:rsidRPr="00C73E83">
        <w:rPr>
          <w:b/>
          <w:sz w:val="24"/>
        </w:rPr>
        <w:t>1, 4</w:t>
      </w:r>
      <w:r w:rsidRPr="00C73E83">
        <w:rPr>
          <w:b/>
          <w:sz w:val="24"/>
        </w:rPr>
        <w:t xml:space="preserve"> </w:t>
      </w:r>
      <w:r w:rsidRPr="00C73E83">
        <w:rPr>
          <w:sz w:val="24"/>
        </w:rPr>
        <w:t>i</w:t>
      </w:r>
      <w:r w:rsidRPr="00C73E83">
        <w:rPr>
          <w:b/>
          <w:sz w:val="24"/>
        </w:rPr>
        <w:t xml:space="preserve"> </w:t>
      </w:r>
      <w:r w:rsidR="00C73E83" w:rsidRPr="00C73E83">
        <w:rPr>
          <w:b/>
          <w:sz w:val="24"/>
        </w:rPr>
        <w:t>5</w:t>
      </w:r>
      <w:r>
        <w:rPr>
          <w:sz w:val="24"/>
        </w:rPr>
        <w:t xml:space="preserve"> na głębokości </w:t>
      </w:r>
      <w:r w:rsidR="00C73E83">
        <w:rPr>
          <w:sz w:val="24"/>
        </w:rPr>
        <w:tab/>
      </w:r>
      <w:r w:rsidR="00C73E83">
        <w:rPr>
          <w:sz w:val="24"/>
        </w:rPr>
        <w:tab/>
        <w:t xml:space="preserve">    </w:t>
      </w:r>
      <w:r>
        <w:rPr>
          <w:sz w:val="24"/>
        </w:rPr>
        <w:t>0,2 m ppt.</w:t>
      </w:r>
      <w:r w:rsidR="00C73E83">
        <w:rPr>
          <w:sz w:val="24"/>
        </w:rPr>
        <w:t xml:space="preserve"> </w:t>
      </w:r>
      <w:r>
        <w:rPr>
          <w:sz w:val="24"/>
        </w:rPr>
        <w:t>w formie warstwy o miąższości 0,6 – 1,</w:t>
      </w:r>
      <w:r w:rsidR="00C73E83">
        <w:rPr>
          <w:sz w:val="24"/>
        </w:rPr>
        <w:t>1</w:t>
      </w:r>
      <w:r>
        <w:rPr>
          <w:sz w:val="24"/>
        </w:rPr>
        <w:t xml:space="preserve"> m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  <w:r>
        <w:rPr>
          <w:sz w:val="24"/>
          <w:szCs w:val="24"/>
        </w:rPr>
        <w:tab/>
      </w:r>
      <w:r w:rsidR="00C73E83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Grunty </w:t>
      </w:r>
      <w:r>
        <w:rPr>
          <w:sz w:val="24"/>
        </w:rPr>
        <w:t xml:space="preserve">te występują w stanie </w:t>
      </w:r>
      <w:r w:rsidR="00C73E83">
        <w:rPr>
          <w:sz w:val="24"/>
        </w:rPr>
        <w:t>luźnym</w:t>
      </w:r>
      <w:r>
        <w:rPr>
          <w:sz w:val="24"/>
        </w:rPr>
        <w:t xml:space="preserve">  (</w:t>
      </w:r>
      <w:r w:rsidRPr="0039735B">
        <w:rPr>
          <w:b/>
          <w:sz w:val="24"/>
        </w:rPr>
        <w:t>I</w:t>
      </w:r>
      <w:r w:rsidR="00C73E83">
        <w:rPr>
          <w:b/>
          <w:sz w:val="24"/>
          <w:vertAlign w:val="subscript"/>
        </w:rPr>
        <w:t>D</w:t>
      </w:r>
      <w:r w:rsidRPr="0039735B">
        <w:rPr>
          <w:b/>
          <w:sz w:val="24"/>
        </w:rPr>
        <w:t xml:space="preserve"> = 0,</w:t>
      </w:r>
      <w:r w:rsidR="00C73E83">
        <w:rPr>
          <w:b/>
          <w:sz w:val="24"/>
        </w:rPr>
        <w:t>3</w:t>
      </w:r>
      <w:r w:rsidRPr="0039735B">
        <w:rPr>
          <w:b/>
          <w:sz w:val="24"/>
        </w:rPr>
        <w:t>0</w:t>
      </w:r>
      <w:r>
        <w:rPr>
          <w:sz w:val="24"/>
        </w:rPr>
        <w:t xml:space="preserve">) 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73E83" w:rsidRDefault="00C73E83" w:rsidP="007F6071">
      <w:pPr>
        <w:spacing w:line="360" w:lineRule="auto"/>
        <w:ind w:right="-284"/>
        <w:rPr>
          <w:b/>
          <w:sz w:val="24"/>
        </w:rPr>
      </w:pPr>
      <w:r>
        <w:rPr>
          <w:b/>
          <w:sz w:val="24"/>
        </w:rPr>
        <w:t>Piaski gliniaste</w:t>
      </w:r>
      <w:r w:rsidR="007F6071">
        <w:rPr>
          <w:sz w:val="24"/>
        </w:rPr>
        <w:t xml:space="preserve"> – które zostały nawiercone w rejonie otworów </w:t>
      </w:r>
      <w:r>
        <w:rPr>
          <w:sz w:val="24"/>
        </w:rPr>
        <w:t xml:space="preserve">nr. </w:t>
      </w:r>
      <w:r w:rsidRPr="00C73E83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Pr="00C73E83">
        <w:rPr>
          <w:sz w:val="24"/>
        </w:rPr>
        <w:t>na głębokości</w:t>
      </w:r>
      <w:r>
        <w:rPr>
          <w:b/>
          <w:sz w:val="24"/>
        </w:rPr>
        <w:t xml:space="preserve"> </w:t>
      </w:r>
      <w:r w:rsidRPr="00C73E83">
        <w:rPr>
          <w:sz w:val="24"/>
        </w:rPr>
        <w:t>0,2 m ppt</w:t>
      </w:r>
      <w:r>
        <w:rPr>
          <w:b/>
          <w:sz w:val="24"/>
        </w:rPr>
        <w:t xml:space="preserve"> </w:t>
      </w:r>
    </w:p>
    <w:p w:rsidR="00CA1A83" w:rsidRDefault="00C73E83" w:rsidP="007F6071">
      <w:pPr>
        <w:spacing w:line="360" w:lineRule="auto"/>
        <w:ind w:right="-284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>
        <w:rPr>
          <w:sz w:val="24"/>
        </w:rPr>
        <w:t xml:space="preserve">W formie soczewki o miąższości 0,3 m  oraz w rejonie otworów nr. </w:t>
      </w:r>
      <w:r>
        <w:rPr>
          <w:b/>
          <w:sz w:val="24"/>
        </w:rPr>
        <w:t>3</w:t>
      </w:r>
      <w:r w:rsidRPr="00C73E83">
        <w:rPr>
          <w:b/>
          <w:sz w:val="24"/>
        </w:rPr>
        <w:t xml:space="preserve"> </w:t>
      </w:r>
      <w:r w:rsidRPr="00C73E83">
        <w:rPr>
          <w:sz w:val="24"/>
        </w:rPr>
        <w:t xml:space="preserve">i </w:t>
      </w:r>
      <w:r w:rsidRPr="00C73E83">
        <w:rPr>
          <w:b/>
          <w:sz w:val="24"/>
        </w:rPr>
        <w:t>5</w:t>
      </w:r>
      <w:r>
        <w:rPr>
          <w:sz w:val="24"/>
        </w:rPr>
        <w:t xml:space="preserve">  </w:t>
      </w:r>
      <w:r w:rsidR="007F6071" w:rsidRPr="007E4D68">
        <w:rPr>
          <w:sz w:val="24"/>
        </w:rPr>
        <w:t xml:space="preserve">na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="007F6071" w:rsidRPr="007E4D68">
        <w:rPr>
          <w:sz w:val="24"/>
        </w:rPr>
        <w:t xml:space="preserve">głębokości </w:t>
      </w:r>
      <w:r>
        <w:rPr>
          <w:sz w:val="24"/>
        </w:rPr>
        <w:t xml:space="preserve">1,0 – 1,3 m w formie warstwy o miąższości </w:t>
      </w:r>
      <w:r w:rsidR="00CA1A83">
        <w:rPr>
          <w:sz w:val="24"/>
        </w:rPr>
        <w:t xml:space="preserve">od 0,4 do powyżej </w:t>
      </w:r>
    </w:p>
    <w:p w:rsidR="007F6071" w:rsidRDefault="00CA1A83" w:rsidP="00CA1A83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0,7 m (do głębokości 2,0 m ppt. gruntu tego nie przewiercono).</w:t>
      </w:r>
    </w:p>
    <w:p w:rsidR="007F6071" w:rsidRPr="00551077" w:rsidRDefault="007F6071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CA1A83">
        <w:rPr>
          <w:sz w:val="24"/>
        </w:rPr>
        <w:t xml:space="preserve">  </w:t>
      </w:r>
      <w:r>
        <w:rPr>
          <w:sz w:val="24"/>
        </w:rPr>
        <w:t xml:space="preserve">   Grunty te występują w stanie półzwartym </w:t>
      </w:r>
      <w:r w:rsidRPr="009924DA">
        <w:rPr>
          <w:b/>
          <w:sz w:val="24"/>
        </w:rPr>
        <w:t>(I</w:t>
      </w:r>
      <w:r>
        <w:rPr>
          <w:b/>
          <w:sz w:val="24"/>
          <w:vertAlign w:val="subscript"/>
        </w:rPr>
        <w:t>L</w:t>
      </w:r>
      <w:r>
        <w:rPr>
          <w:b/>
          <w:sz w:val="24"/>
        </w:rPr>
        <w:t xml:space="preserve"> = 0,0</w:t>
      </w:r>
      <w:r w:rsidRPr="009924DA">
        <w:rPr>
          <w:b/>
          <w:sz w:val="24"/>
        </w:rPr>
        <w:t>0</w:t>
      </w:r>
      <w:r>
        <w:rPr>
          <w:b/>
          <w:sz w:val="24"/>
        </w:rPr>
        <w:t>).</w:t>
      </w:r>
      <w:r>
        <w:rPr>
          <w:sz w:val="24"/>
        </w:rPr>
        <w:t xml:space="preserve"> 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</w:p>
    <w:p w:rsidR="007F6071" w:rsidRDefault="007F6071" w:rsidP="007F6071">
      <w:pPr>
        <w:spacing w:line="360" w:lineRule="auto"/>
        <w:ind w:right="-284"/>
        <w:rPr>
          <w:sz w:val="24"/>
        </w:rPr>
      </w:pPr>
    </w:p>
    <w:p w:rsidR="007F6071" w:rsidRDefault="007F6071" w:rsidP="007F6071">
      <w:pPr>
        <w:spacing w:line="360" w:lineRule="auto"/>
        <w:ind w:right="-284" w:firstLine="708"/>
        <w:rPr>
          <w:sz w:val="24"/>
        </w:rPr>
      </w:pPr>
      <w:r>
        <w:rPr>
          <w:b/>
          <w:sz w:val="24"/>
        </w:rPr>
        <w:t xml:space="preserve">Grunty </w:t>
      </w:r>
      <w:r w:rsidR="00CA1A83">
        <w:rPr>
          <w:b/>
          <w:sz w:val="24"/>
        </w:rPr>
        <w:t>dewońskie</w:t>
      </w:r>
      <w:r>
        <w:rPr>
          <w:b/>
          <w:sz w:val="24"/>
        </w:rPr>
        <w:t xml:space="preserve"> </w:t>
      </w:r>
      <w:r>
        <w:rPr>
          <w:sz w:val="24"/>
        </w:rPr>
        <w:t>- reprezentowane są przez: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</w:p>
    <w:p w:rsidR="00CA1A83" w:rsidRDefault="00CA1A83" w:rsidP="007F6071">
      <w:pPr>
        <w:spacing w:line="360" w:lineRule="auto"/>
        <w:ind w:right="-284"/>
        <w:rPr>
          <w:sz w:val="24"/>
        </w:rPr>
      </w:pPr>
      <w:r w:rsidRPr="00CA1A83">
        <w:rPr>
          <w:b/>
          <w:sz w:val="24"/>
        </w:rPr>
        <w:t>Iły pstre</w:t>
      </w:r>
      <w:r>
        <w:rPr>
          <w:b/>
          <w:sz w:val="24"/>
        </w:rPr>
        <w:t xml:space="preserve"> </w:t>
      </w:r>
      <w:r>
        <w:rPr>
          <w:sz w:val="24"/>
        </w:rPr>
        <w:t xml:space="preserve">– których obecność stwierdzono w rejonie otworów nr </w:t>
      </w:r>
      <w:r w:rsidRPr="00CA1A83">
        <w:rPr>
          <w:b/>
          <w:sz w:val="24"/>
        </w:rPr>
        <w:t>1 - 4</w:t>
      </w:r>
      <w:r>
        <w:rPr>
          <w:sz w:val="24"/>
        </w:rPr>
        <w:t xml:space="preserve"> na głębokości 0,2 – 0,9 m</w:t>
      </w:r>
    </w:p>
    <w:p w:rsidR="00CA1A83" w:rsidRDefault="00CA1A83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  <w:t xml:space="preserve">      ppt. w formie cienkiej warstwy o miąższości 0,1 – 0,6 m</w:t>
      </w:r>
    </w:p>
    <w:p w:rsidR="00CA1A83" w:rsidRDefault="00CA1A83" w:rsidP="007F6071">
      <w:pPr>
        <w:spacing w:line="360" w:lineRule="auto"/>
        <w:ind w:right="-284"/>
        <w:rPr>
          <w:b/>
          <w:sz w:val="24"/>
        </w:rPr>
      </w:pPr>
      <w:r>
        <w:rPr>
          <w:sz w:val="24"/>
        </w:rPr>
        <w:tab/>
        <w:t xml:space="preserve">      Grunty te wyst</w:t>
      </w:r>
      <w:r w:rsidR="00B658E4">
        <w:rPr>
          <w:sz w:val="24"/>
        </w:rPr>
        <w:t>ę</w:t>
      </w:r>
      <w:r>
        <w:rPr>
          <w:sz w:val="24"/>
        </w:rPr>
        <w:t>puj</w:t>
      </w:r>
      <w:r w:rsidR="00B658E4">
        <w:rPr>
          <w:sz w:val="24"/>
        </w:rPr>
        <w:t>ą</w:t>
      </w:r>
      <w:r>
        <w:rPr>
          <w:sz w:val="24"/>
        </w:rPr>
        <w:t xml:space="preserve"> w stanie </w:t>
      </w:r>
      <w:r w:rsidR="00B658E4">
        <w:rPr>
          <w:sz w:val="24"/>
        </w:rPr>
        <w:t xml:space="preserve">półzwartym </w:t>
      </w:r>
      <w:r w:rsidR="00B658E4" w:rsidRPr="009924DA">
        <w:rPr>
          <w:b/>
          <w:sz w:val="24"/>
        </w:rPr>
        <w:t>(I</w:t>
      </w:r>
      <w:r w:rsidR="00B658E4">
        <w:rPr>
          <w:b/>
          <w:sz w:val="24"/>
          <w:vertAlign w:val="subscript"/>
        </w:rPr>
        <w:t>L</w:t>
      </w:r>
      <w:r w:rsidR="00B658E4">
        <w:rPr>
          <w:b/>
          <w:sz w:val="24"/>
        </w:rPr>
        <w:t xml:space="preserve"> = 0,0</w:t>
      </w:r>
      <w:r w:rsidR="00B658E4" w:rsidRPr="009924DA">
        <w:rPr>
          <w:b/>
          <w:sz w:val="24"/>
        </w:rPr>
        <w:t>0</w:t>
      </w:r>
      <w:r w:rsidR="00B658E4">
        <w:rPr>
          <w:b/>
          <w:sz w:val="24"/>
        </w:rPr>
        <w:t>)</w:t>
      </w:r>
      <w:r w:rsidR="00B658E4" w:rsidRPr="00B658E4">
        <w:rPr>
          <w:sz w:val="24"/>
        </w:rPr>
        <w:t>.</w:t>
      </w:r>
    </w:p>
    <w:p w:rsidR="00B658E4" w:rsidRDefault="00B658E4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  <w:t xml:space="preserve">      W gruntach tych występuje duża ilość okruchów piaskowca o zmiennej granulacji.</w:t>
      </w:r>
    </w:p>
    <w:p w:rsidR="00B658E4" w:rsidRPr="00CA1A83" w:rsidRDefault="00B658E4" w:rsidP="007F6071">
      <w:pPr>
        <w:spacing w:line="360" w:lineRule="auto"/>
        <w:ind w:right="-284"/>
        <w:rPr>
          <w:sz w:val="24"/>
        </w:rPr>
      </w:pPr>
    </w:p>
    <w:p w:rsidR="00B658E4" w:rsidRDefault="007F6071" w:rsidP="007F6071">
      <w:pPr>
        <w:spacing w:line="360" w:lineRule="auto"/>
        <w:ind w:right="-284"/>
        <w:rPr>
          <w:sz w:val="24"/>
        </w:rPr>
      </w:pPr>
      <w:r w:rsidRPr="004355E4">
        <w:rPr>
          <w:b/>
          <w:sz w:val="24"/>
        </w:rPr>
        <w:t>Wietrzelin</w:t>
      </w:r>
      <w:r>
        <w:rPr>
          <w:b/>
          <w:sz w:val="24"/>
        </w:rPr>
        <w:t xml:space="preserve">ę </w:t>
      </w:r>
      <w:r w:rsidR="00B658E4">
        <w:rPr>
          <w:b/>
          <w:sz w:val="24"/>
        </w:rPr>
        <w:t xml:space="preserve">piaskowca </w:t>
      </w:r>
      <w:r>
        <w:rPr>
          <w:sz w:val="24"/>
        </w:rPr>
        <w:t>– którą stwierdzono w rejonie otwor</w:t>
      </w:r>
      <w:r w:rsidR="00B658E4">
        <w:rPr>
          <w:sz w:val="24"/>
        </w:rPr>
        <w:t>ów</w:t>
      </w:r>
      <w:r>
        <w:rPr>
          <w:sz w:val="24"/>
        </w:rPr>
        <w:t xml:space="preserve"> nr </w:t>
      </w:r>
      <w:r w:rsidRPr="003A1E0B">
        <w:rPr>
          <w:b/>
          <w:sz w:val="24"/>
        </w:rPr>
        <w:t>1</w:t>
      </w:r>
      <w:r>
        <w:rPr>
          <w:b/>
          <w:sz w:val="24"/>
        </w:rPr>
        <w:t xml:space="preserve"> </w:t>
      </w:r>
      <w:r w:rsidR="00B658E4">
        <w:rPr>
          <w:b/>
          <w:sz w:val="24"/>
        </w:rPr>
        <w:t xml:space="preserve">– 4 </w:t>
      </w:r>
      <w:r>
        <w:rPr>
          <w:sz w:val="24"/>
        </w:rPr>
        <w:t xml:space="preserve">na  głębokości </w:t>
      </w:r>
    </w:p>
    <w:p w:rsidR="00B658E4" w:rsidRDefault="00B658E4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7F6071">
        <w:rPr>
          <w:sz w:val="24"/>
        </w:rPr>
        <w:t>0,</w:t>
      </w:r>
      <w:r>
        <w:rPr>
          <w:sz w:val="24"/>
        </w:rPr>
        <w:t>8 – 1,1</w:t>
      </w:r>
      <w:r w:rsidR="007F6071">
        <w:rPr>
          <w:sz w:val="24"/>
        </w:rPr>
        <w:t xml:space="preserve"> m ppt. w formie </w:t>
      </w:r>
      <w:r>
        <w:rPr>
          <w:sz w:val="24"/>
        </w:rPr>
        <w:t xml:space="preserve">cienkiej </w:t>
      </w:r>
      <w:r w:rsidR="007F6071">
        <w:rPr>
          <w:sz w:val="24"/>
        </w:rPr>
        <w:t xml:space="preserve">warstwy </w:t>
      </w:r>
      <w:r>
        <w:rPr>
          <w:sz w:val="24"/>
        </w:rPr>
        <w:t>o miąższości 0,2 m.</w:t>
      </w:r>
    </w:p>
    <w:p w:rsidR="007F6071" w:rsidRPr="005267F3" w:rsidRDefault="007F6071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6071" w:rsidRDefault="007F6071" w:rsidP="007F6071">
      <w:pPr>
        <w:spacing w:line="360" w:lineRule="auto"/>
        <w:ind w:right="-284"/>
        <w:rPr>
          <w:sz w:val="24"/>
        </w:rPr>
      </w:pPr>
      <w:r>
        <w:rPr>
          <w:b/>
          <w:sz w:val="24"/>
        </w:rPr>
        <w:t>Kwarcyty</w:t>
      </w:r>
      <w:r>
        <w:rPr>
          <w:sz w:val="24"/>
        </w:rPr>
        <w:t xml:space="preserve"> – w formie skalistej stwierdzono w rejonie otworów </w:t>
      </w:r>
      <w:r w:rsidR="00B658E4">
        <w:rPr>
          <w:sz w:val="24"/>
        </w:rPr>
        <w:t xml:space="preserve">nr 1 – 4 </w:t>
      </w:r>
      <w:r w:rsidRPr="004355E4">
        <w:rPr>
          <w:sz w:val="24"/>
        </w:rPr>
        <w:t>na głębokości</w:t>
      </w:r>
      <w:r>
        <w:rPr>
          <w:sz w:val="24"/>
        </w:rPr>
        <w:t xml:space="preserve"> 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  <w:r>
        <w:rPr>
          <w:sz w:val="24"/>
        </w:rPr>
        <w:tab/>
        <w:t xml:space="preserve">         1,</w:t>
      </w:r>
      <w:r w:rsidR="00B658E4">
        <w:rPr>
          <w:sz w:val="24"/>
        </w:rPr>
        <w:t>0</w:t>
      </w:r>
      <w:r>
        <w:rPr>
          <w:sz w:val="24"/>
        </w:rPr>
        <w:t xml:space="preserve"> - </w:t>
      </w:r>
      <w:r w:rsidR="00B658E4">
        <w:rPr>
          <w:sz w:val="24"/>
        </w:rPr>
        <w:t>1</w:t>
      </w:r>
      <w:r>
        <w:rPr>
          <w:sz w:val="24"/>
        </w:rPr>
        <w:t>,</w:t>
      </w:r>
      <w:r w:rsidR="00B658E4">
        <w:rPr>
          <w:sz w:val="24"/>
        </w:rPr>
        <w:t>5</w:t>
      </w:r>
      <w:r>
        <w:rPr>
          <w:sz w:val="24"/>
        </w:rPr>
        <w:t xml:space="preserve"> m ppt których systemem ręcznym nie można było przewiercić.</w:t>
      </w:r>
    </w:p>
    <w:p w:rsidR="007F6071" w:rsidRDefault="007F6071" w:rsidP="007F6071">
      <w:pPr>
        <w:spacing w:line="360" w:lineRule="auto"/>
        <w:ind w:right="-284"/>
        <w:rPr>
          <w:sz w:val="24"/>
        </w:rPr>
      </w:pPr>
    </w:p>
    <w:p w:rsidR="007F6071" w:rsidRDefault="007F6071" w:rsidP="007F6071">
      <w:pPr>
        <w:spacing w:line="276" w:lineRule="auto"/>
        <w:ind w:right="-284"/>
        <w:rPr>
          <w:sz w:val="24"/>
        </w:rPr>
      </w:pPr>
    </w:p>
    <w:p w:rsidR="007F6071" w:rsidRDefault="007F6071" w:rsidP="007F6071">
      <w:pPr>
        <w:spacing w:line="360" w:lineRule="auto"/>
        <w:ind w:firstLine="708"/>
        <w:rPr>
          <w:sz w:val="24"/>
        </w:rPr>
      </w:pPr>
      <w:r w:rsidRPr="00930EAA">
        <w:rPr>
          <w:sz w:val="24"/>
        </w:rPr>
        <w:t>Uogólnione wartości parametrów geotechnicznych dla gruntów występujących w</w:t>
      </w:r>
      <w:r>
        <w:rPr>
          <w:sz w:val="24"/>
        </w:rPr>
        <w:t xml:space="preserve"> podłożu należy przyjąć następujące:</w:t>
      </w:r>
    </w:p>
    <w:p w:rsidR="002E6E1B" w:rsidRDefault="007F6071" w:rsidP="007F6071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        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7F6071" w:rsidRDefault="007F6071" w:rsidP="007F6071">
      <w:pPr>
        <w:spacing w:line="360" w:lineRule="auto"/>
        <w:rPr>
          <w:b/>
          <w:sz w:val="24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</w:p>
    <w:p w:rsidR="007F6071" w:rsidRDefault="007F6071" w:rsidP="007F6071">
      <w:pPr>
        <w:rPr>
          <w:sz w:val="24"/>
        </w:rPr>
      </w:pPr>
    </w:p>
    <w:p w:rsidR="007F6071" w:rsidRDefault="007F6071" w:rsidP="007F6071">
      <w:pPr>
        <w:spacing w:line="360" w:lineRule="auto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   P</w:t>
      </w:r>
      <w:r w:rsidR="00C57FF0">
        <w:rPr>
          <w:b/>
          <w:sz w:val="24"/>
        </w:rPr>
        <w:t>iasek drobny</w:t>
      </w:r>
      <w:r>
        <w:rPr>
          <w:b/>
          <w:sz w:val="24"/>
        </w:rPr>
        <w:tab/>
      </w:r>
    </w:p>
    <w:p w:rsidR="007F6071" w:rsidRPr="006B7307" w:rsidRDefault="007F6071" w:rsidP="007F6071">
      <w:pPr>
        <w:spacing w:line="360" w:lineRule="auto"/>
        <w:rPr>
          <w:b/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b/>
          <w:sz w:val="24"/>
        </w:rPr>
        <w:t xml:space="preserve">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       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 =   </w:t>
      </w:r>
      <w:r>
        <w:rPr>
          <w:b/>
          <w:bCs/>
          <w:sz w:val="24"/>
        </w:rPr>
        <w:t>0,</w:t>
      </w:r>
      <w:r w:rsidR="00C57FF0">
        <w:rPr>
          <w:b/>
          <w:bCs/>
          <w:sz w:val="24"/>
        </w:rPr>
        <w:t>3</w:t>
      </w:r>
      <w:r>
        <w:rPr>
          <w:b/>
          <w:bCs/>
          <w:sz w:val="24"/>
        </w:rPr>
        <w:t>0</w:t>
      </w:r>
      <w:r>
        <w:rPr>
          <w:b/>
          <w:bCs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=   </w:t>
      </w:r>
      <w:r w:rsidR="00C57FF0">
        <w:rPr>
          <w:sz w:val="24"/>
        </w:rPr>
        <w:t>1</w:t>
      </w:r>
      <w:r>
        <w:rPr>
          <w:sz w:val="24"/>
        </w:rPr>
        <w:t>,</w:t>
      </w:r>
      <w:r w:rsidR="00C57FF0">
        <w:rPr>
          <w:sz w:val="24"/>
        </w:rPr>
        <w:t>70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( t </w:t>
      </w:r>
      <w:r>
        <w:rPr>
          <w:sz w:val="24"/>
          <w:vertAlign w:val="subscript"/>
        </w:rPr>
        <w:t xml:space="preserve">* </w:t>
      </w:r>
      <w:r>
        <w:rPr>
          <w:sz w:val="24"/>
        </w:rPr>
        <w:t>m</w:t>
      </w:r>
      <w:r>
        <w:rPr>
          <w:sz w:val="24"/>
          <w:vertAlign w:val="superscript"/>
        </w:rPr>
        <w:t>-3</w:t>
      </w:r>
      <w:r>
        <w:rPr>
          <w:sz w:val="24"/>
        </w:rPr>
        <w:t>)</w:t>
      </w:r>
    </w:p>
    <w:p w:rsidR="007F6071" w:rsidRDefault="007F6071" w:rsidP="007F6071">
      <w:pPr>
        <w:spacing w:line="360" w:lineRule="auto"/>
        <w:rPr>
          <w:sz w:val="24"/>
        </w:rPr>
      </w:pPr>
    </w:p>
    <w:p w:rsidR="007F6071" w:rsidRPr="002D368F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sz w:val="24"/>
        </w:rPr>
        <w:sym w:font="Symbol" w:char="F046"/>
      </w:r>
      <w:r>
        <w:rPr>
          <w:sz w:val="24"/>
        </w:rPr>
        <w:t xml:space="preserve">   =</w:t>
      </w:r>
      <w:r w:rsidR="00C57FF0">
        <w:rPr>
          <w:sz w:val="24"/>
        </w:rPr>
        <w:t xml:space="preserve"> </w:t>
      </w:r>
      <w:r>
        <w:rPr>
          <w:sz w:val="24"/>
        </w:rPr>
        <w:t xml:space="preserve"> </w:t>
      </w:r>
      <w:r w:rsidR="00C57FF0">
        <w:rPr>
          <w:sz w:val="24"/>
        </w:rPr>
        <w:t>29</w:t>
      </w:r>
      <w:r>
        <w:rPr>
          <w:sz w:val="24"/>
          <w:vertAlign w:val="superscript"/>
        </w:rPr>
        <w:t>o</w:t>
      </w:r>
      <w:r w:rsidR="00C57FF0">
        <w:rPr>
          <w:sz w:val="24"/>
          <w:vertAlign w:val="superscript"/>
        </w:rPr>
        <w:t xml:space="preserve"> </w:t>
      </w:r>
      <w:r w:rsidR="00C57FF0">
        <w:rPr>
          <w:sz w:val="24"/>
        </w:rPr>
        <w:t>30`</w:t>
      </w:r>
      <w:r>
        <w:rPr>
          <w:sz w:val="24"/>
          <w:vertAlign w:val="superscript"/>
        </w:rPr>
        <w:tab/>
      </w:r>
      <w:r>
        <w:rPr>
          <w:sz w:val="24"/>
        </w:rPr>
        <w:tab/>
        <w:t xml:space="preserve">           </w:t>
      </w:r>
      <w:r>
        <w:rPr>
          <w:sz w:val="24"/>
        </w:rPr>
        <w:tab/>
      </w:r>
      <w:r>
        <w:rPr>
          <w:sz w:val="24"/>
          <w:vertAlign w:val="superscript"/>
        </w:rPr>
        <w:tab/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  <w:vertAlign w:val="superscript"/>
        </w:rPr>
        <w:tab/>
      </w:r>
      <w:r>
        <w:rPr>
          <w:sz w:val="24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</w:rPr>
        <w:t xml:space="preserve">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M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=  4</w:t>
      </w:r>
      <w:r w:rsidR="00C57FF0">
        <w:rPr>
          <w:sz w:val="24"/>
        </w:rPr>
        <w:t>3</w:t>
      </w:r>
      <w:r>
        <w:rPr>
          <w:sz w:val="24"/>
        </w:rPr>
        <w:t xml:space="preserve"> 000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( kPa )</w:t>
      </w:r>
    </w:p>
    <w:p w:rsidR="007F6071" w:rsidRDefault="007F6071" w:rsidP="007F6071">
      <w:pPr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M   =  </w:t>
      </w:r>
      <w:r w:rsidR="00C57FF0">
        <w:rPr>
          <w:sz w:val="24"/>
        </w:rPr>
        <w:t>53 75</w:t>
      </w:r>
      <w:r>
        <w:rPr>
          <w:sz w:val="24"/>
        </w:rPr>
        <w:t xml:space="preserve">0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( kPa )</w:t>
      </w:r>
    </w:p>
    <w:p w:rsidR="007F6071" w:rsidRDefault="007F6071" w:rsidP="007F6071">
      <w:pPr>
        <w:overflowPunct w:val="0"/>
        <w:autoSpaceDE w:val="0"/>
        <w:autoSpaceDN w:val="0"/>
        <w:adjustRightInd w:val="0"/>
        <w:spacing w:line="480" w:lineRule="auto"/>
        <w:rPr>
          <w:b/>
          <w:bCs/>
          <w:sz w:val="24"/>
        </w:rPr>
      </w:pPr>
    </w:p>
    <w:p w:rsidR="00970A1C" w:rsidRDefault="00970A1C" w:rsidP="007F6071">
      <w:pPr>
        <w:overflowPunct w:val="0"/>
        <w:autoSpaceDE w:val="0"/>
        <w:autoSpaceDN w:val="0"/>
        <w:adjustRightInd w:val="0"/>
        <w:spacing w:line="480" w:lineRule="auto"/>
        <w:rPr>
          <w:b/>
          <w:bCs/>
          <w:sz w:val="24"/>
        </w:rPr>
      </w:pPr>
    </w:p>
    <w:p w:rsidR="007F6071" w:rsidRDefault="007F6071" w:rsidP="007F6071">
      <w:pPr>
        <w:overflowPunct w:val="0"/>
        <w:autoSpaceDE w:val="0"/>
        <w:autoSpaceDN w:val="0"/>
        <w:adjustRightInd w:val="0"/>
        <w:spacing w:line="480" w:lineRule="auto"/>
        <w:rPr>
          <w:b/>
          <w:bCs/>
          <w:sz w:val="24"/>
        </w:rPr>
      </w:pPr>
    </w:p>
    <w:p w:rsidR="00C57FF0" w:rsidRDefault="007F6071" w:rsidP="007F6071">
      <w:pPr>
        <w:spacing w:line="36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</w:t>
      </w:r>
      <w:r w:rsidR="00C57FF0">
        <w:rPr>
          <w:b/>
          <w:sz w:val="24"/>
        </w:rPr>
        <w:t>Piasek gliniasty</w:t>
      </w:r>
    </w:p>
    <w:p w:rsidR="007F6071" w:rsidRPr="00D1776A" w:rsidRDefault="007F6071" w:rsidP="007F6071">
      <w:pPr>
        <w:spacing w:line="360" w:lineRule="auto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 </w:t>
      </w:r>
    </w:p>
    <w:p w:rsidR="007F6071" w:rsidRDefault="007F6071" w:rsidP="007F6071">
      <w:pPr>
        <w:spacing w:line="360" w:lineRule="auto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 =</w:t>
      </w:r>
      <w:r>
        <w:rPr>
          <w:sz w:val="24"/>
        </w:rPr>
        <w:tab/>
      </w:r>
      <w:r w:rsidRPr="00A02211">
        <w:rPr>
          <w:b/>
          <w:sz w:val="24"/>
        </w:rPr>
        <w:t xml:space="preserve">  </w:t>
      </w:r>
      <w:r>
        <w:rPr>
          <w:b/>
          <w:sz w:val="24"/>
        </w:rPr>
        <w:t xml:space="preserve">   </w:t>
      </w:r>
      <w:r w:rsidRPr="00D1776A">
        <w:rPr>
          <w:b/>
          <w:sz w:val="24"/>
        </w:rPr>
        <w:t>0,</w:t>
      </w:r>
      <w:r>
        <w:rPr>
          <w:b/>
          <w:sz w:val="24"/>
        </w:rPr>
        <w:t>0</w:t>
      </w:r>
      <w:r w:rsidRPr="00D1776A">
        <w:rPr>
          <w:b/>
          <w:sz w:val="24"/>
        </w:rPr>
        <w:t>0</w:t>
      </w:r>
      <w:r w:rsidRPr="00D1776A">
        <w:rPr>
          <w:b/>
          <w:sz w:val="24"/>
        </w:rPr>
        <w:tab/>
      </w:r>
      <w:r w:rsidRPr="001811E1">
        <w:rPr>
          <w:b/>
          <w:sz w:val="24"/>
        </w:rPr>
        <w:tab/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=</w:t>
      </w:r>
      <w:r>
        <w:rPr>
          <w:sz w:val="24"/>
        </w:rPr>
        <w:tab/>
        <w:t xml:space="preserve">     2,</w:t>
      </w:r>
      <w:r w:rsidR="00C57FF0">
        <w:rPr>
          <w:sz w:val="24"/>
        </w:rPr>
        <w:t>20</w:t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  <w:t xml:space="preserve">( t </w:t>
      </w:r>
      <w:r>
        <w:rPr>
          <w:sz w:val="24"/>
          <w:vertAlign w:val="subscript"/>
        </w:rPr>
        <w:t xml:space="preserve">* </w:t>
      </w:r>
      <w:r>
        <w:rPr>
          <w:sz w:val="24"/>
        </w:rPr>
        <w:t>m</w:t>
      </w:r>
      <w:r>
        <w:rPr>
          <w:sz w:val="24"/>
          <w:vertAlign w:val="superscript"/>
        </w:rPr>
        <w:t>-3</w:t>
      </w:r>
      <w:r>
        <w:rPr>
          <w:sz w:val="24"/>
        </w:rPr>
        <w:t>)</w:t>
      </w:r>
    </w:p>
    <w:p w:rsidR="007F6071" w:rsidRDefault="007F6071" w:rsidP="007F6071">
      <w:pPr>
        <w:spacing w:line="360" w:lineRule="auto"/>
        <w:rPr>
          <w:sz w:val="24"/>
          <w:highlight w:val="yellow"/>
        </w:rPr>
      </w:pPr>
    </w:p>
    <w:p w:rsidR="007F6071" w:rsidRDefault="007F6071" w:rsidP="007F6071">
      <w:pPr>
        <w:spacing w:line="360" w:lineRule="auto"/>
        <w:ind w:left="1416" w:firstLine="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>SYMBOL 70 \f "Symbol" \s 12</w:instrText>
      </w:r>
      <w:r>
        <w:rPr>
          <w:sz w:val="24"/>
        </w:rPr>
        <w:fldChar w:fldCharType="separate"/>
      </w:r>
      <w:r>
        <w:rPr>
          <w:rFonts w:ascii="Symbol" w:hAnsi="Symbol"/>
          <w:sz w:val="24"/>
        </w:rPr>
        <w:t>F</w:t>
      </w:r>
      <w:r>
        <w:rPr>
          <w:sz w:val="24"/>
        </w:rPr>
        <w:fldChar w:fldCharType="end"/>
      </w:r>
      <w:r>
        <w:rPr>
          <w:sz w:val="24"/>
        </w:rPr>
        <w:t xml:space="preserve">  =</w:t>
      </w:r>
      <w:r>
        <w:rPr>
          <w:sz w:val="24"/>
        </w:rPr>
        <w:tab/>
        <w:t xml:space="preserve">      </w:t>
      </w:r>
      <w:r w:rsidR="00C57FF0">
        <w:rPr>
          <w:sz w:val="24"/>
        </w:rPr>
        <w:t>18</w:t>
      </w:r>
      <w:r>
        <w:rPr>
          <w:sz w:val="24"/>
        </w:rPr>
        <w:t xml:space="preserve"> </w:t>
      </w:r>
      <w:r>
        <w:rPr>
          <w:sz w:val="24"/>
          <w:vertAlign w:val="superscript"/>
        </w:rPr>
        <w:t>o</w:t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  <w:t xml:space="preserve">  </w:t>
      </w:r>
    </w:p>
    <w:p w:rsidR="007F6071" w:rsidRDefault="007F6071" w:rsidP="007F6071">
      <w:pPr>
        <w:spacing w:line="360" w:lineRule="auto"/>
        <w:ind w:left="1416" w:firstLine="2"/>
        <w:rPr>
          <w:sz w:val="24"/>
        </w:rPr>
      </w:pPr>
    </w:p>
    <w:p w:rsidR="007F6071" w:rsidRDefault="007F6071" w:rsidP="007F6071">
      <w:pPr>
        <w:spacing w:line="360" w:lineRule="auto"/>
        <w:ind w:left="1416" w:firstLine="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c   =</w:t>
      </w:r>
      <w:r>
        <w:rPr>
          <w:sz w:val="24"/>
        </w:rPr>
        <w:tab/>
        <w:t xml:space="preserve">      </w:t>
      </w:r>
      <w:r w:rsidR="00C57FF0">
        <w:rPr>
          <w:sz w:val="24"/>
        </w:rPr>
        <w:t>3</w:t>
      </w:r>
      <w:r>
        <w:rPr>
          <w:sz w:val="24"/>
        </w:rPr>
        <w:t>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 kPa )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7F6071" w:rsidRDefault="007F6071" w:rsidP="007F6071">
      <w:pPr>
        <w:spacing w:line="360" w:lineRule="auto"/>
        <w:ind w:left="1416" w:firstLine="2"/>
        <w:rPr>
          <w:sz w:val="24"/>
          <w:highlight w:val="yellow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=</w:t>
      </w:r>
      <w:r>
        <w:rPr>
          <w:sz w:val="24"/>
        </w:rPr>
        <w:tab/>
        <w:t xml:space="preserve">   </w:t>
      </w:r>
      <w:r w:rsidR="002E6E1B">
        <w:rPr>
          <w:sz w:val="24"/>
        </w:rPr>
        <w:t>48</w:t>
      </w:r>
      <w:r>
        <w:rPr>
          <w:sz w:val="24"/>
        </w:rPr>
        <w:t> 000</w:t>
      </w:r>
      <w:r>
        <w:rPr>
          <w:sz w:val="24"/>
        </w:rPr>
        <w:tab/>
        <w:t xml:space="preserve">          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  <w:t>( kPa )</w:t>
      </w:r>
    </w:p>
    <w:p w:rsidR="007F6071" w:rsidRDefault="007F6071" w:rsidP="007F6071">
      <w:pPr>
        <w:spacing w:line="360" w:lineRule="auto"/>
        <w:ind w:left="1416" w:firstLine="708"/>
        <w:rPr>
          <w:sz w:val="24"/>
          <w:highlight w:val="yellow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  =</w:t>
      </w:r>
      <w:r>
        <w:rPr>
          <w:sz w:val="24"/>
        </w:rPr>
        <w:tab/>
        <w:t xml:space="preserve">   8</w:t>
      </w:r>
      <w:r w:rsidR="002E6E1B">
        <w:rPr>
          <w:sz w:val="24"/>
        </w:rPr>
        <w:t>0</w:t>
      </w:r>
      <w:r>
        <w:rPr>
          <w:sz w:val="24"/>
        </w:rPr>
        <w:t xml:space="preserve"> </w:t>
      </w:r>
      <w:r w:rsidR="002E6E1B">
        <w:rPr>
          <w:sz w:val="24"/>
        </w:rPr>
        <w:t>0</w:t>
      </w:r>
      <w:r>
        <w:rPr>
          <w:sz w:val="24"/>
        </w:rPr>
        <w:t>00</w:t>
      </w:r>
      <w:r>
        <w:rPr>
          <w:sz w:val="24"/>
        </w:rPr>
        <w:tab/>
        <w:t xml:space="preserve">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( t </w:t>
      </w:r>
      <w:r>
        <w:rPr>
          <w:sz w:val="24"/>
          <w:vertAlign w:val="subscript"/>
        </w:rPr>
        <w:t xml:space="preserve">* </w:t>
      </w:r>
      <w:r>
        <w:rPr>
          <w:sz w:val="24"/>
        </w:rPr>
        <w:t>m</w:t>
      </w:r>
      <w:r>
        <w:rPr>
          <w:sz w:val="24"/>
          <w:vertAlign w:val="superscript"/>
        </w:rPr>
        <w:t>-3</w:t>
      </w:r>
      <w:r>
        <w:rPr>
          <w:sz w:val="24"/>
        </w:rPr>
        <w:t>)</w:t>
      </w:r>
    </w:p>
    <w:p w:rsidR="007F6071" w:rsidRDefault="007F6071" w:rsidP="007F6071">
      <w:pPr>
        <w:spacing w:line="360" w:lineRule="auto"/>
        <w:ind w:left="1416" w:firstLine="2"/>
        <w:rPr>
          <w:b/>
          <w:sz w:val="24"/>
        </w:rPr>
      </w:pPr>
      <w:r>
        <w:rPr>
          <w:b/>
          <w:sz w:val="24"/>
        </w:rPr>
        <w:tab/>
      </w:r>
    </w:p>
    <w:p w:rsidR="00970A1C" w:rsidRDefault="00970A1C" w:rsidP="007F6071">
      <w:pPr>
        <w:spacing w:line="360" w:lineRule="auto"/>
        <w:ind w:left="1416" w:firstLine="2"/>
        <w:rPr>
          <w:b/>
          <w:sz w:val="24"/>
        </w:rPr>
      </w:pPr>
    </w:p>
    <w:p w:rsidR="00970A1C" w:rsidRDefault="00970A1C" w:rsidP="007F6071">
      <w:pPr>
        <w:spacing w:line="360" w:lineRule="auto"/>
        <w:ind w:left="1416" w:firstLine="2"/>
        <w:rPr>
          <w:b/>
          <w:sz w:val="24"/>
        </w:rPr>
      </w:pPr>
    </w:p>
    <w:p w:rsidR="00970A1C" w:rsidRDefault="00970A1C" w:rsidP="007F6071">
      <w:pPr>
        <w:spacing w:line="360" w:lineRule="auto"/>
        <w:ind w:left="1416" w:firstLine="2"/>
        <w:rPr>
          <w:b/>
          <w:sz w:val="24"/>
        </w:rPr>
      </w:pPr>
    </w:p>
    <w:p w:rsidR="00970A1C" w:rsidRDefault="00970A1C" w:rsidP="007F6071">
      <w:pPr>
        <w:spacing w:line="360" w:lineRule="auto"/>
        <w:ind w:left="1416" w:firstLine="2"/>
        <w:rPr>
          <w:b/>
          <w:sz w:val="24"/>
        </w:rPr>
      </w:pPr>
    </w:p>
    <w:p w:rsidR="00970A1C" w:rsidRDefault="00970A1C" w:rsidP="007F6071">
      <w:pPr>
        <w:spacing w:line="360" w:lineRule="auto"/>
        <w:ind w:left="1416" w:firstLine="2"/>
        <w:rPr>
          <w:b/>
          <w:sz w:val="24"/>
        </w:rPr>
      </w:pPr>
    </w:p>
    <w:p w:rsidR="002E6E1B" w:rsidRDefault="00970A1C" w:rsidP="002E6E1B">
      <w:pPr>
        <w:spacing w:line="36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 w:rsidR="002E6E1B">
        <w:rPr>
          <w:b/>
          <w:sz w:val="24"/>
        </w:rPr>
        <w:t>Iły</w:t>
      </w:r>
    </w:p>
    <w:p w:rsidR="002E6E1B" w:rsidRPr="00D1776A" w:rsidRDefault="002E6E1B" w:rsidP="002E6E1B">
      <w:pPr>
        <w:spacing w:line="360" w:lineRule="auto"/>
        <w:rPr>
          <w:b/>
          <w:sz w:val="24"/>
        </w:rPr>
      </w:pPr>
    </w:p>
    <w:p w:rsidR="002E6E1B" w:rsidRDefault="002E6E1B" w:rsidP="002E6E1B">
      <w:pPr>
        <w:spacing w:line="360" w:lineRule="auto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70A1C">
        <w:rPr>
          <w:sz w:val="24"/>
        </w:rPr>
        <w:tab/>
      </w:r>
      <w:r w:rsidR="00970A1C">
        <w:rPr>
          <w:sz w:val="24"/>
        </w:rPr>
        <w:tab/>
      </w:r>
      <w:r>
        <w:rPr>
          <w:sz w:val="24"/>
        </w:rPr>
        <w:t>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 =</w:t>
      </w:r>
      <w:r w:rsidR="00970A1C">
        <w:rPr>
          <w:sz w:val="24"/>
        </w:rPr>
        <w:t xml:space="preserve">     </w:t>
      </w:r>
      <w:r w:rsidRPr="00D1776A">
        <w:rPr>
          <w:b/>
          <w:sz w:val="24"/>
        </w:rPr>
        <w:t>0,</w:t>
      </w:r>
      <w:r>
        <w:rPr>
          <w:b/>
          <w:sz w:val="24"/>
        </w:rPr>
        <w:t>00</w:t>
      </w:r>
      <w:r w:rsidRPr="00D1776A">
        <w:rPr>
          <w:b/>
          <w:sz w:val="24"/>
        </w:rPr>
        <w:tab/>
      </w:r>
      <w:r w:rsidRPr="001811E1">
        <w:rPr>
          <w:b/>
          <w:sz w:val="24"/>
        </w:rPr>
        <w:tab/>
      </w:r>
    </w:p>
    <w:p w:rsidR="002E6E1B" w:rsidRDefault="002E6E1B" w:rsidP="002E6E1B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2E6E1B" w:rsidRDefault="002E6E1B" w:rsidP="002E6E1B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70A1C">
        <w:rPr>
          <w:sz w:val="24"/>
        </w:rPr>
        <w:tab/>
      </w:r>
      <w:r w:rsidR="00970A1C">
        <w:rPr>
          <w:sz w:val="24"/>
        </w:rPr>
        <w:tab/>
      </w:r>
      <w:r>
        <w:rPr>
          <w:sz w:val="24"/>
        </w:rPr>
        <w:t xml:space="preserve">     =</w:t>
      </w:r>
      <w:r w:rsidR="00970A1C">
        <w:rPr>
          <w:sz w:val="24"/>
        </w:rPr>
        <w:t xml:space="preserve">     </w:t>
      </w:r>
      <w:r>
        <w:rPr>
          <w:sz w:val="24"/>
        </w:rPr>
        <w:t>2,15</w:t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  <w:t xml:space="preserve">( t </w:t>
      </w:r>
      <w:r>
        <w:rPr>
          <w:sz w:val="24"/>
          <w:vertAlign w:val="subscript"/>
        </w:rPr>
        <w:t xml:space="preserve">* </w:t>
      </w:r>
      <w:r>
        <w:rPr>
          <w:sz w:val="24"/>
        </w:rPr>
        <w:t>m</w:t>
      </w:r>
      <w:r>
        <w:rPr>
          <w:sz w:val="24"/>
          <w:vertAlign w:val="superscript"/>
        </w:rPr>
        <w:t>-3</w:t>
      </w:r>
      <w:r>
        <w:rPr>
          <w:sz w:val="24"/>
        </w:rPr>
        <w:t>)</w:t>
      </w:r>
    </w:p>
    <w:p w:rsidR="002E6E1B" w:rsidRDefault="002E6E1B" w:rsidP="002E6E1B">
      <w:pPr>
        <w:spacing w:line="360" w:lineRule="auto"/>
        <w:rPr>
          <w:sz w:val="24"/>
          <w:highlight w:val="yellow"/>
        </w:rPr>
      </w:pPr>
    </w:p>
    <w:p w:rsidR="002E6E1B" w:rsidRDefault="002E6E1B" w:rsidP="002E6E1B">
      <w:pPr>
        <w:spacing w:line="360" w:lineRule="auto"/>
        <w:ind w:left="1416" w:firstLine="2"/>
        <w:rPr>
          <w:sz w:val="24"/>
        </w:rPr>
      </w:pPr>
      <w:r>
        <w:rPr>
          <w:sz w:val="24"/>
        </w:rPr>
        <w:tab/>
      </w:r>
      <w:r w:rsidR="00970A1C">
        <w:rPr>
          <w:sz w:val="24"/>
        </w:rPr>
        <w:tab/>
      </w:r>
      <w:r w:rsidR="00970A1C"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>SYMBOL 70 \f "Symbol" \s 12</w:instrText>
      </w:r>
      <w:r>
        <w:rPr>
          <w:sz w:val="24"/>
        </w:rPr>
        <w:fldChar w:fldCharType="separate"/>
      </w:r>
      <w:r>
        <w:rPr>
          <w:rFonts w:ascii="Symbol" w:hAnsi="Symbol"/>
          <w:sz w:val="24"/>
        </w:rPr>
        <w:t>F</w:t>
      </w:r>
      <w:r>
        <w:rPr>
          <w:sz w:val="24"/>
        </w:rPr>
        <w:fldChar w:fldCharType="end"/>
      </w:r>
      <w:r>
        <w:rPr>
          <w:sz w:val="24"/>
        </w:rPr>
        <w:t xml:space="preserve">  =</w:t>
      </w:r>
      <w:r>
        <w:rPr>
          <w:sz w:val="24"/>
        </w:rPr>
        <w:tab/>
        <w:t xml:space="preserve">13 </w:t>
      </w:r>
      <w:r>
        <w:rPr>
          <w:sz w:val="24"/>
          <w:vertAlign w:val="superscript"/>
        </w:rPr>
        <w:t>o</w:t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</w:r>
      <w:r>
        <w:rPr>
          <w:sz w:val="24"/>
          <w:vertAlign w:val="superscript"/>
        </w:rPr>
        <w:tab/>
        <w:t xml:space="preserve">  </w:t>
      </w:r>
    </w:p>
    <w:p w:rsidR="002E6E1B" w:rsidRDefault="002E6E1B" w:rsidP="002E6E1B">
      <w:pPr>
        <w:spacing w:line="360" w:lineRule="auto"/>
        <w:ind w:left="1416" w:firstLine="2"/>
        <w:rPr>
          <w:sz w:val="24"/>
        </w:rPr>
      </w:pPr>
    </w:p>
    <w:p w:rsidR="002E6E1B" w:rsidRDefault="002E6E1B" w:rsidP="002E6E1B">
      <w:pPr>
        <w:spacing w:line="360" w:lineRule="auto"/>
        <w:ind w:left="1416" w:firstLine="2"/>
        <w:rPr>
          <w:sz w:val="24"/>
        </w:rPr>
      </w:pPr>
      <w:r>
        <w:rPr>
          <w:sz w:val="24"/>
        </w:rPr>
        <w:tab/>
      </w:r>
      <w:r w:rsidR="00970A1C">
        <w:rPr>
          <w:sz w:val="24"/>
        </w:rPr>
        <w:tab/>
      </w:r>
      <w:r w:rsidR="00970A1C">
        <w:rPr>
          <w:sz w:val="24"/>
        </w:rPr>
        <w:tab/>
      </w:r>
      <w:r>
        <w:rPr>
          <w:sz w:val="24"/>
        </w:rPr>
        <w:t xml:space="preserve"> c   =</w:t>
      </w:r>
      <w:r>
        <w:rPr>
          <w:sz w:val="24"/>
        </w:rPr>
        <w:tab/>
        <w:t xml:space="preserve"> 60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 kPa )</w:t>
      </w:r>
    </w:p>
    <w:p w:rsidR="002E6E1B" w:rsidRDefault="002E6E1B" w:rsidP="002E6E1B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E6E1B" w:rsidRDefault="002E6E1B" w:rsidP="002E6E1B">
      <w:pPr>
        <w:spacing w:line="360" w:lineRule="auto"/>
        <w:ind w:left="1416" w:firstLine="2"/>
        <w:rPr>
          <w:sz w:val="24"/>
          <w:highlight w:val="yellow"/>
        </w:rPr>
      </w:pPr>
      <w:r>
        <w:rPr>
          <w:sz w:val="24"/>
        </w:rPr>
        <w:tab/>
      </w:r>
      <w:r w:rsidR="00970A1C">
        <w:rPr>
          <w:sz w:val="24"/>
        </w:rPr>
        <w:tab/>
      </w:r>
      <w:r w:rsidR="00970A1C">
        <w:rPr>
          <w:sz w:val="24"/>
        </w:rPr>
        <w:tab/>
      </w:r>
      <w:r>
        <w:rPr>
          <w:sz w:val="24"/>
        </w:rPr>
        <w:t>M</w:t>
      </w:r>
      <w:r>
        <w:rPr>
          <w:sz w:val="24"/>
          <w:vertAlign w:val="subscript"/>
        </w:rPr>
        <w:t>o</w:t>
      </w:r>
      <w:r>
        <w:rPr>
          <w:sz w:val="24"/>
        </w:rPr>
        <w:t xml:space="preserve"> = 48 000</w:t>
      </w:r>
      <w:r>
        <w:rPr>
          <w:sz w:val="24"/>
        </w:rPr>
        <w:tab/>
        <w:t xml:space="preserve">           </w:t>
      </w:r>
      <w:r>
        <w:rPr>
          <w:sz w:val="24"/>
        </w:rPr>
        <w:tab/>
      </w:r>
      <w:r>
        <w:rPr>
          <w:sz w:val="24"/>
        </w:rPr>
        <w:tab/>
        <w:t>( kPa )</w:t>
      </w:r>
    </w:p>
    <w:p w:rsidR="002E6E1B" w:rsidRDefault="002E6E1B" w:rsidP="002E6E1B">
      <w:pPr>
        <w:spacing w:line="360" w:lineRule="auto"/>
        <w:ind w:left="1416" w:firstLine="708"/>
        <w:rPr>
          <w:sz w:val="24"/>
          <w:highlight w:val="yellow"/>
        </w:rPr>
      </w:pPr>
    </w:p>
    <w:p w:rsidR="002E6E1B" w:rsidRDefault="002E6E1B" w:rsidP="002E6E1B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70A1C">
        <w:rPr>
          <w:sz w:val="24"/>
        </w:rPr>
        <w:tab/>
      </w:r>
      <w:r w:rsidR="00970A1C">
        <w:rPr>
          <w:sz w:val="24"/>
        </w:rPr>
        <w:tab/>
      </w:r>
      <w:r>
        <w:rPr>
          <w:sz w:val="24"/>
        </w:rPr>
        <w:t>M  = 60 000</w:t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      </w:t>
      </w:r>
      <w:r>
        <w:rPr>
          <w:sz w:val="24"/>
        </w:rPr>
        <w:tab/>
        <w:t>( kPa )</w:t>
      </w:r>
    </w:p>
    <w:p w:rsidR="002E6E1B" w:rsidRPr="00514872" w:rsidRDefault="002E6E1B" w:rsidP="007F6071">
      <w:pPr>
        <w:spacing w:line="360" w:lineRule="auto"/>
        <w:ind w:left="1416" w:firstLine="2"/>
        <w:rPr>
          <w:sz w:val="24"/>
        </w:rPr>
      </w:pPr>
    </w:p>
    <w:p w:rsidR="007F6071" w:rsidRDefault="007F6071" w:rsidP="007F6071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Występującą w podłożu </w:t>
      </w:r>
      <w:r w:rsidRPr="00F87F8A">
        <w:rPr>
          <w:b/>
          <w:sz w:val="24"/>
        </w:rPr>
        <w:t>p</w:t>
      </w:r>
      <w:r w:rsidR="00970A1C">
        <w:rPr>
          <w:b/>
          <w:sz w:val="24"/>
        </w:rPr>
        <w:t>iaski gliniaste</w:t>
      </w:r>
      <w:r>
        <w:rPr>
          <w:sz w:val="24"/>
        </w:rPr>
        <w:t xml:space="preserve"> zaliczono do grupy </w:t>
      </w:r>
      <w:r w:rsidRPr="00F87F8A">
        <w:rPr>
          <w:b/>
          <w:sz w:val="24"/>
        </w:rPr>
        <w:t>C</w:t>
      </w:r>
      <w:r>
        <w:rPr>
          <w:sz w:val="24"/>
        </w:rPr>
        <w:t xml:space="preserve"> skonsolidowania natomiast </w:t>
      </w:r>
      <w:r w:rsidR="00970A1C" w:rsidRPr="00970A1C">
        <w:rPr>
          <w:b/>
          <w:sz w:val="24"/>
        </w:rPr>
        <w:t>iły</w:t>
      </w:r>
      <w:r>
        <w:rPr>
          <w:b/>
          <w:sz w:val="24"/>
        </w:rPr>
        <w:t xml:space="preserve"> </w:t>
      </w:r>
      <w:r>
        <w:rPr>
          <w:sz w:val="24"/>
        </w:rPr>
        <w:t xml:space="preserve">zaliczono do grupy </w:t>
      </w:r>
      <w:r w:rsidR="00970A1C">
        <w:rPr>
          <w:b/>
          <w:bCs/>
          <w:sz w:val="24"/>
        </w:rPr>
        <w:t>D</w:t>
      </w:r>
      <w:r>
        <w:rPr>
          <w:sz w:val="24"/>
        </w:rPr>
        <w:t xml:space="preserve"> skonsolidowania.</w:t>
      </w:r>
    </w:p>
    <w:p w:rsidR="007F6071" w:rsidRPr="0095792C" w:rsidRDefault="007F6071" w:rsidP="007F6071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</w:p>
    <w:p w:rsidR="007F6071" w:rsidRPr="00737E94" w:rsidRDefault="007F6071" w:rsidP="00970A1C">
      <w:pPr>
        <w:overflowPunct w:val="0"/>
        <w:autoSpaceDE w:val="0"/>
        <w:autoSpaceDN w:val="0"/>
        <w:adjustRightInd w:val="0"/>
        <w:spacing w:line="360" w:lineRule="auto"/>
        <w:ind w:firstLine="720"/>
        <w:rPr>
          <w:sz w:val="24"/>
        </w:rPr>
      </w:pPr>
      <w:r>
        <w:rPr>
          <w:sz w:val="24"/>
        </w:rPr>
        <w:t>Stopień plastyczności gruntów spoistych występujących w podłożu określono na podstawie wykonanego wałeczkowania tych gruntów, a pozostałe wartości parametrów  geotechnicznych wyznaczono z zależności korelacyjnych, które odczytano z tabel i wykresów obowiązującej normy.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 xml:space="preserve">Dla gruntów </w:t>
      </w:r>
      <w:r w:rsidR="00970A1C">
        <w:rPr>
          <w:sz w:val="24"/>
        </w:rPr>
        <w:t>dewońskich</w:t>
      </w:r>
      <w:r>
        <w:rPr>
          <w:sz w:val="24"/>
        </w:rPr>
        <w:t xml:space="preserve"> wartość </w:t>
      </w:r>
      <w:r w:rsidRPr="00F87F8A">
        <w:rPr>
          <w:b/>
          <w:sz w:val="24"/>
        </w:rPr>
        <w:t>Rc</w:t>
      </w:r>
      <w:r>
        <w:rPr>
          <w:sz w:val="24"/>
        </w:rPr>
        <w:t xml:space="preserve"> należy przyjąć 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dla wietrzeliny </w:t>
      </w:r>
      <w:r w:rsidR="00775B92">
        <w:rPr>
          <w:sz w:val="24"/>
        </w:rPr>
        <w:t>piaskowca</w:t>
      </w:r>
      <w:r>
        <w:rPr>
          <w:sz w:val="24"/>
        </w:rPr>
        <w:t xml:space="preserve"> </w:t>
      </w:r>
      <w:r>
        <w:rPr>
          <w:sz w:val="24"/>
        </w:rPr>
        <w:tab/>
        <w:t>-  2 500 kG/cm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dla </w:t>
      </w:r>
      <w:r w:rsidR="00775B92">
        <w:rPr>
          <w:sz w:val="24"/>
        </w:rPr>
        <w:t xml:space="preserve">piaskowca </w:t>
      </w:r>
      <w:r>
        <w:rPr>
          <w:sz w:val="24"/>
        </w:rPr>
        <w:t>skalist</w:t>
      </w:r>
      <w:r w:rsidR="00775B92">
        <w:rPr>
          <w:sz w:val="24"/>
        </w:rPr>
        <w:t>ego</w:t>
      </w:r>
      <w:r>
        <w:rPr>
          <w:sz w:val="24"/>
        </w:rPr>
        <w:t xml:space="preserve"> </w:t>
      </w:r>
      <w:r>
        <w:rPr>
          <w:sz w:val="24"/>
        </w:rPr>
        <w:tab/>
        <w:t>-  3 500 kG/cm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7F6071" w:rsidRDefault="007F6071" w:rsidP="007F6071">
      <w:pPr>
        <w:spacing w:line="360" w:lineRule="auto"/>
        <w:rPr>
          <w:sz w:val="24"/>
        </w:rPr>
      </w:pPr>
      <w:r>
        <w:rPr>
          <w:sz w:val="24"/>
        </w:rPr>
        <w:tab/>
        <w:t xml:space="preserve">Należy stwierdzić, że strop starszego podłoża (skalistego) w rejonie badań zalega na zmiennych głębokościach </w:t>
      </w:r>
      <w:r w:rsidR="00775B92">
        <w:rPr>
          <w:sz w:val="24"/>
        </w:rPr>
        <w:t xml:space="preserve">wypłycając się w miarę wzrostu </w:t>
      </w:r>
      <w:r>
        <w:rPr>
          <w:sz w:val="24"/>
        </w:rPr>
        <w:t>powierzchni terenu, a lokalnie zapadają na większą głębokość.</w:t>
      </w:r>
    </w:p>
    <w:p w:rsidR="007F6071" w:rsidRPr="00EB086F" w:rsidRDefault="007F6071" w:rsidP="007F6071">
      <w:pPr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b/>
          <w:bCs/>
          <w:sz w:val="24"/>
        </w:rPr>
      </w:pPr>
      <w:r>
        <w:rPr>
          <w:sz w:val="24"/>
        </w:rPr>
        <w:tab/>
        <w:t xml:space="preserve">Szczegółowy układ warstw gruntów  występujących w podłożu  przedstawiają profile wykonanych otworów - zał. </w:t>
      </w:r>
      <w:r>
        <w:rPr>
          <w:b/>
          <w:bCs/>
          <w:sz w:val="24"/>
        </w:rPr>
        <w:t xml:space="preserve">3 </w:t>
      </w:r>
      <w:r w:rsidRPr="00B40FE7">
        <w:rPr>
          <w:bCs/>
          <w:sz w:val="24"/>
        </w:rPr>
        <w:t>oraz przekroje geotechniczne</w:t>
      </w:r>
      <w:r>
        <w:rPr>
          <w:b/>
          <w:bCs/>
          <w:sz w:val="24"/>
        </w:rPr>
        <w:t xml:space="preserve"> </w:t>
      </w:r>
      <w:r w:rsidRPr="00435AFD">
        <w:rPr>
          <w:bCs/>
          <w:sz w:val="24"/>
        </w:rPr>
        <w:t>podłoża</w:t>
      </w:r>
      <w:r>
        <w:rPr>
          <w:b/>
          <w:bCs/>
          <w:sz w:val="24"/>
        </w:rPr>
        <w:t xml:space="preserve">– </w:t>
      </w:r>
      <w:r w:rsidRPr="00B40FE7">
        <w:rPr>
          <w:bCs/>
          <w:sz w:val="24"/>
        </w:rPr>
        <w:t>zał.</w:t>
      </w:r>
      <w:r>
        <w:rPr>
          <w:b/>
          <w:bCs/>
          <w:sz w:val="24"/>
        </w:rPr>
        <w:t xml:space="preserve"> 4. </w:t>
      </w:r>
    </w:p>
    <w:p w:rsidR="007F6071" w:rsidRDefault="007F6071" w:rsidP="007F6071">
      <w:pPr>
        <w:spacing w:line="276" w:lineRule="auto"/>
        <w:rPr>
          <w:sz w:val="24"/>
        </w:rPr>
      </w:pPr>
    </w:p>
    <w:p w:rsidR="00B4369E" w:rsidRDefault="00B4369E" w:rsidP="007F6071">
      <w:pPr>
        <w:spacing w:line="276" w:lineRule="auto"/>
        <w:rPr>
          <w:sz w:val="24"/>
        </w:rPr>
      </w:pPr>
    </w:p>
    <w:p w:rsidR="007F6071" w:rsidRDefault="007F6071" w:rsidP="007F6071">
      <w:pPr>
        <w:pStyle w:val="Tekstpodstawowy"/>
        <w:ind w:firstLine="720"/>
      </w:pPr>
      <w:r>
        <w:t>Kategorie urabialności wg. KNR dla gruntów występujących w podłożu terenu badań należy przyjąć:</w:t>
      </w:r>
      <w:r>
        <w:tab/>
      </w:r>
    </w:p>
    <w:p w:rsidR="007F6071" w:rsidRDefault="007F6071" w:rsidP="007F6071">
      <w:pPr>
        <w:pStyle w:val="Tekstpodstawowy"/>
        <w:spacing w:line="240" w:lineRule="auto"/>
        <w:ind w:firstLine="720"/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tab/>
      </w:r>
      <w:r>
        <w:tab/>
      </w:r>
      <w:r>
        <w:tab/>
      </w:r>
      <w:r>
        <w:rPr>
          <w:sz w:val="24"/>
          <w:szCs w:val="24"/>
        </w:rPr>
        <w:t>Gleba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  I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</w:t>
      </w:r>
      <w:r w:rsidR="00775B92">
        <w:rPr>
          <w:sz w:val="24"/>
          <w:szCs w:val="24"/>
        </w:rPr>
        <w:t>iasek drobny  luź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</w:t>
      </w:r>
      <w:r>
        <w:rPr>
          <w:sz w:val="24"/>
          <w:szCs w:val="24"/>
        </w:rPr>
        <w:tab/>
        <w:t>-   II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75B92">
        <w:rPr>
          <w:sz w:val="24"/>
          <w:szCs w:val="24"/>
        </w:rPr>
        <w:t>Piasek gliniasty</w:t>
      </w:r>
      <w:r>
        <w:rPr>
          <w:sz w:val="24"/>
          <w:szCs w:val="24"/>
        </w:rPr>
        <w:t xml:space="preserve">   pzw.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>-  I</w:t>
      </w:r>
      <w:r w:rsidR="00775B92">
        <w:rPr>
          <w:sz w:val="24"/>
          <w:szCs w:val="24"/>
        </w:rPr>
        <w:t>II</w:t>
      </w:r>
      <w:r>
        <w:rPr>
          <w:sz w:val="24"/>
          <w:szCs w:val="24"/>
        </w:rPr>
        <w:tab/>
      </w:r>
    </w:p>
    <w:p w:rsidR="00775B92" w:rsidRDefault="00775B92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Iły pstre   pzw.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IV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Wietrzelina </w:t>
      </w:r>
      <w:r w:rsidR="00775B92">
        <w:rPr>
          <w:sz w:val="24"/>
          <w:szCs w:val="24"/>
        </w:rPr>
        <w:t>piaskowca</w:t>
      </w:r>
      <w:r>
        <w:rPr>
          <w:sz w:val="24"/>
          <w:szCs w:val="24"/>
        </w:rPr>
        <w:t xml:space="preserve">  </w:t>
      </w:r>
      <w:r w:rsidR="00775B92">
        <w:rPr>
          <w:sz w:val="24"/>
          <w:szCs w:val="24"/>
        </w:rPr>
        <w:tab/>
      </w:r>
      <w:r>
        <w:rPr>
          <w:sz w:val="24"/>
          <w:szCs w:val="24"/>
        </w:rPr>
        <w:t xml:space="preserve">.   </w:t>
      </w:r>
      <w:r>
        <w:rPr>
          <w:sz w:val="24"/>
          <w:szCs w:val="24"/>
        </w:rPr>
        <w:tab/>
        <w:t>-   V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75B92">
        <w:rPr>
          <w:sz w:val="24"/>
          <w:szCs w:val="24"/>
        </w:rPr>
        <w:t>Piaskowiec</w:t>
      </w:r>
      <w:r>
        <w:rPr>
          <w:sz w:val="24"/>
          <w:szCs w:val="24"/>
        </w:rPr>
        <w:t xml:space="preserve"> skalisty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 w:rsidR="00775B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VI</w:t>
      </w:r>
    </w:p>
    <w:p w:rsidR="007F6071" w:rsidRDefault="007F6071" w:rsidP="007F6071">
      <w:pPr>
        <w:spacing w:line="480" w:lineRule="auto"/>
        <w:rPr>
          <w:sz w:val="24"/>
          <w:szCs w:val="24"/>
        </w:rPr>
      </w:pPr>
    </w:p>
    <w:p w:rsidR="007F6071" w:rsidRPr="00930EAA" w:rsidRDefault="007F6071" w:rsidP="007F6071">
      <w:pPr>
        <w:spacing w:line="48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</w:rPr>
      </w:pPr>
      <w:r>
        <w:rPr>
          <w:b/>
          <w:sz w:val="24"/>
        </w:rPr>
        <w:t>5. WNIOSKI I ZALECENIA.</w:t>
      </w:r>
    </w:p>
    <w:p w:rsidR="007F6071" w:rsidRDefault="007F6071" w:rsidP="007F6071">
      <w:pPr>
        <w:spacing w:line="360" w:lineRule="auto"/>
        <w:rPr>
          <w:b/>
          <w:sz w:val="24"/>
        </w:rPr>
      </w:pPr>
    </w:p>
    <w:p w:rsidR="00A84784" w:rsidRDefault="00A84784" w:rsidP="00A84784">
      <w:pPr>
        <w:numPr>
          <w:ilvl w:val="0"/>
          <w:numId w:val="2"/>
        </w:numPr>
        <w:tabs>
          <w:tab w:val="clear" w:pos="360"/>
          <w:tab w:val="num" w:pos="142"/>
          <w:tab w:val="left" w:pos="284"/>
        </w:tabs>
        <w:spacing w:line="360" w:lineRule="auto"/>
        <w:ind w:left="142" w:hanging="142"/>
        <w:rPr>
          <w:sz w:val="24"/>
        </w:rPr>
      </w:pPr>
      <w:r>
        <w:rPr>
          <w:sz w:val="24"/>
        </w:rPr>
        <w:t>Podłoże stwarza warunki do lokalizacji projektowanego obiektu sportowego .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 </w:t>
      </w:r>
    </w:p>
    <w:p w:rsidR="00A84784" w:rsidRDefault="00A84784" w:rsidP="00A84784">
      <w:pPr>
        <w:spacing w:line="360" w:lineRule="auto"/>
        <w:ind w:right="-291"/>
        <w:rPr>
          <w:sz w:val="24"/>
        </w:rPr>
      </w:pPr>
      <w:r>
        <w:rPr>
          <w:sz w:val="24"/>
        </w:rPr>
        <w:t xml:space="preserve">2.  Prace ziemne należy wykonywać w okresie długotrwałej suszy, z uwagi na możliwość 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wystąpienia w podłożu (dno wykopu) poziomu wód gruntowych pochodzenia opadowego.</w:t>
      </w:r>
    </w:p>
    <w:p w:rsidR="00A84784" w:rsidRDefault="00A84784" w:rsidP="00A84784">
      <w:pPr>
        <w:spacing w:line="360" w:lineRule="auto"/>
        <w:rPr>
          <w:sz w:val="24"/>
        </w:rPr>
      </w:pP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3.  Strefa przemarzania dla terenu badań wynosi </w:t>
      </w:r>
      <w:smartTag w:uri="urn:schemas-microsoft-com:office:smarttags" w:element="metricconverter">
        <w:smartTagPr>
          <w:attr w:name="ProductID" w:val="1,2 m"/>
        </w:smartTagPr>
        <w:r>
          <w:rPr>
            <w:sz w:val="24"/>
          </w:rPr>
          <w:t>1,2 m</w:t>
        </w:r>
      </w:smartTag>
      <w:r>
        <w:rPr>
          <w:sz w:val="24"/>
        </w:rPr>
        <w:t>.</w:t>
      </w:r>
    </w:p>
    <w:p w:rsidR="00A84784" w:rsidRDefault="00A84784" w:rsidP="00A84784">
      <w:pPr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rPr>
          <w:sz w:val="24"/>
        </w:rPr>
      </w:pP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4.  Grunty </w:t>
      </w:r>
      <w:r w:rsidR="00E07559">
        <w:rPr>
          <w:sz w:val="24"/>
        </w:rPr>
        <w:t xml:space="preserve">spoiste </w:t>
      </w:r>
      <w:r>
        <w:rPr>
          <w:sz w:val="24"/>
        </w:rPr>
        <w:t xml:space="preserve">należy wybrać na  głębokość min. 0,8 m, a powstałą przestrzeń </w:t>
      </w:r>
      <w:r w:rsidR="00E07559">
        <w:rPr>
          <w:sz w:val="24"/>
        </w:rPr>
        <w:t>wypełnić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piaskiem lub żwirem z jednoczesnym jego zagęszczaniem przy użyciu</w:t>
      </w:r>
      <w:r w:rsidR="00E07559">
        <w:rPr>
          <w:sz w:val="24"/>
        </w:rPr>
        <w:t xml:space="preserve"> wibratorów,</w:t>
      </w:r>
      <w:r>
        <w:rPr>
          <w:sz w:val="24"/>
        </w:rPr>
        <w:t xml:space="preserve"> 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który będzie jednocześnie stanowił podbudowę pod projektowane boisko.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5.  Szczególną uwagę należy zwrócić na właściwe odprowadzenie wód opadowych, by nie 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infiltrowały one w głąb podłoża powodując uplastycznianie się gruntów spoistych które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zalegają w podłożu. Uplastycznianie się gruntów spoistych występujących w podłożu    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może spowodować zmniejszenie nośności podłoża, a co za tym idzie pękanie nawierzchni  </w:t>
      </w:r>
    </w:p>
    <w:p w:rsidR="00A84784" w:rsidRDefault="00A84784" w:rsidP="00A84784">
      <w:pPr>
        <w:spacing w:line="360" w:lineRule="auto"/>
        <w:rPr>
          <w:sz w:val="24"/>
        </w:rPr>
      </w:pPr>
      <w:r>
        <w:rPr>
          <w:sz w:val="24"/>
        </w:rPr>
        <w:t xml:space="preserve">     boiska. </w:t>
      </w:r>
    </w:p>
    <w:p w:rsidR="00A84784" w:rsidRDefault="00A84784" w:rsidP="00A84784">
      <w:pPr>
        <w:spacing w:line="360" w:lineRule="auto"/>
        <w:rPr>
          <w:sz w:val="24"/>
        </w:rPr>
      </w:pPr>
    </w:p>
    <w:p w:rsidR="00E07559" w:rsidRDefault="00A84784" w:rsidP="00A847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97"/>
        </w:tabs>
        <w:spacing w:line="360" w:lineRule="auto"/>
        <w:rPr>
          <w:bCs/>
          <w:sz w:val="24"/>
          <w:szCs w:val="24"/>
        </w:rPr>
      </w:pPr>
      <w:r w:rsidRPr="00DA1C92">
        <w:rPr>
          <w:bCs/>
          <w:sz w:val="24"/>
          <w:szCs w:val="24"/>
        </w:rPr>
        <w:t>6. W</w:t>
      </w:r>
      <w:r>
        <w:rPr>
          <w:bCs/>
          <w:sz w:val="24"/>
          <w:szCs w:val="24"/>
        </w:rPr>
        <w:t>skazane jest wykonania odwodnienia opaskowego</w:t>
      </w:r>
      <w:r w:rsidR="00E07559">
        <w:rPr>
          <w:bCs/>
          <w:sz w:val="24"/>
          <w:szCs w:val="24"/>
        </w:rPr>
        <w:t xml:space="preserve"> od strony zachodniej</w:t>
      </w:r>
      <w:r>
        <w:rPr>
          <w:bCs/>
          <w:sz w:val="24"/>
          <w:szCs w:val="24"/>
        </w:rPr>
        <w:t xml:space="preserve"> które będzie </w:t>
      </w:r>
      <w:r w:rsidR="00E07559">
        <w:rPr>
          <w:bCs/>
          <w:sz w:val="24"/>
          <w:szCs w:val="24"/>
        </w:rPr>
        <w:t xml:space="preserve"> </w:t>
      </w:r>
    </w:p>
    <w:p w:rsidR="00B4369E" w:rsidRDefault="00E07559" w:rsidP="00A847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97"/>
        </w:tabs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A84784">
        <w:rPr>
          <w:bCs/>
          <w:sz w:val="24"/>
          <w:szCs w:val="24"/>
        </w:rPr>
        <w:t xml:space="preserve">odprowadzało </w:t>
      </w:r>
      <w:r w:rsidR="00B4369E">
        <w:rPr>
          <w:bCs/>
          <w:sz w:val="24"/>
          <w:szCs w:val="24"/>
        </w:rPr>
        <w:t xml:space="preserve">spływające po powierzchni terenu jak i w podłożu </w:t>
      </w:r>
      <w:r w:rsidR="00A84784">
        <w:rPr>
          <w:bCs/>
          <w:sz w:val="24"/>
          <w:szCs w:val="24"/>
        </w:rPr>
        <w:t xml:space="preserve">wody pochodzenia </w:t>
      </w:r>
      <w:r w:rsidR="00B4369E">
        <w:rPr>
          <w:bCs/>
          <w:sz w:val="24"/>
          <w:szCs w:val="24"/>
        </w:rPr>
        <w:t xml:space="preserve">   </w:t>
      </w:r>
    </w:p>
    <w:p w:rsidR="00A84784" w:rsidRPr="00DA1C92" w:rsidRDefault="00B4369E" w:rsidP="00A847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97"/>
        </w:tabs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A84784">
        <w:rPr>
          <w:bCs/>
          <w:sz w:val="24"/>
          <w:szCs w:val="24"/>
        </w:rPr>
        <w:t>opadowego w niższe partie terenu.</w:t>
      </w:r>
    </w:p>
    <w:p w:rsidR="00E07559" w:rsidRDefault="00E07559" w:rsidP="00A847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97"/>
        </w:tabs>
        <w:spacing w:line="360" w:lineRule="auto"/>
        <w:rPr>
          <w:b/>
          <w:bCs/>
          <w:sz w:val="28"/>
        </w:rPr>
      </w:pPr>
    </w:p>
    <w:p w:rsidR="00A84784" w:rsidRPr="00021D7A" w:rsidRDefault="00A84784" w:rsidP="00A847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97"/>
        </w:tabs>
        <w:rPr>
          <w:bCs/>
          <w:sz w:val="24"/>
          <w:szCs w:val="24"/>
        </w:rPr>
      </w:pPr>
      <w:r w:rsidRPr="00DA1C92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. Wody opadowe będą głównie spływały po powierzchni terenu w kierunku </w:t>
      </w:r>
      <w:r w:rsidR="00E07559">
        <w:rPr>
          <w:bCs/>
          <w:sz w:val="24"/>
          <w:szCs w:val="24"/>
        </w:rPr>
        <w:t>wschodnim</w:t>
      </w:r>
      <w:r>
        <w:rPr>
          <w:bCs/>
          <w:sz w:val="24"/>
          <w:szCs w:val="24"/>
        </w:rPr>
        <w:t>.</w:t>
      </w:r>
    </w:p>
    <w:p w:rsidR="007F6071" w:rsidRDefault="007F6071" w:rsidP="007F6071">
      <w:pPr>
        <w:spacing w:line="360" w:lineRule="auto"/>
        <w:rPr>
          <w:sz w:val="24"/>
        </w:rPr>
      </w:pPr>
    </w:p>
    <w:p w:rsidR="00B4369E" w:rsidRDefault="00E07559" w:rsidP="007F6071">
      <w:pPr>
        <w:spacing w:line="360" w:lineRule="auto"/>
        <w:rPr>
          <w:sz w:val="24"/>
        </w:rPr>
      </w:pPr>
      <w:r>
        <w:rPr>
          <w:sz w:val="24"/>
        </w:rPr>
        <w:t>8</w:t>
      </w:r>
      <w:r w:rsidR="007F6071">
        <w:rPr>
          <w:sz w:val="24"/>
        </w:rPr>
        <w:t xml:space="preserve">. </w:t>
      </w:r>
      <w:r w:rsidR="00B4369E">
        <w:rPr>
          <w:sz w:val="24"/>
        </w:rPr>
        <w:t>Wskazane jest obniżenie terenu w części zachodniej działki oraz częściowe podwyższenie</w:t>
      </w:r>
    </w:p>
    <w:p w:rsidR="00B4369E" w:rsidRDefault="00B4369E" w:rsidP="007F6071">
      <w:pPr>
        <w:spacing w:line="360" w:lineRule="auto"/>
        <w:rPr>
          <w:sz w:val="24"/>
        </w:rPr>
      </w:pPr>
      <w:r>
        <w:rPr>
          <w:sz w:val="24"/>
        </w:rPr>
        <w:t xml:space="preserve">    powierzchni działki od strony wschodniej.</w:t>
      </w:r>
    </w:p>
    <w:p w:rsidR="00B4369E" w:rsidRDefault="00B4369E" w:rsidP="007F6071">
      <w:pPr>
        <w:spacing w:line="360" w:lineRule="auto"/>
        <w:rPr>
          <w:sz w:val="24"/>
        </w:rPr>
      </w:pPr>
    </w:p>
    <w:p w:rsidR="007F6071" w:rsidRPr="00B80DCF" w:rsidRDefault="00B4369E" w:rsidP="007F6071">
      <w:pPr>
        <w:spacing w:line="360" w:lineRule="auto"/>
        <w:rPr>
          <w:sz w:val="24"/>
          <w:szCs w:val="24"/>
        </w:rPr>
      </w:pPr>
      <w:r>
        <w:rPr>
          <w:sz w:val="24"/>
        </w:rPr>
        <w:t>9.</w:t>
      </w:r>
      <w:r w:rsidR="007F6071">
        <w:rPr>
          <w:sz w:val="24"/>
          <w:szCs w:val="24"/>
        </w:rPr>
        <w:t xml:space="preserve">Warunki gruntowe w rejonie badanego terenu zaliczono do warunków </w:t>
      </w:r>
      <w:r w:rsidR="007F6071" w:rsidRPr="00F15C70">
        <w:rPr>
          <w:b/>
          <w:sz w:val="24"/>
          <w:szCs w:val="24"/>
        </w:rPr>
        <w:t>prostych.</w:t>
      </w:r>
      <w:r w:rsidR="007F6071">
        <w:rPr>
          <w:sz w:val="24"/>
          <w:szCs w:val="24"/>
        </w:rPr>
        <w:t xml:space="preserve"> </w:t>
      </w:r>
    </w:p>
    <w:p w:rsidR="007F6071" w:rsidRPr="00AB3FBE" w:rsidRDefault="007F6071" w:rsidP="007F6071">
      <w:pPr>
        <w:spacing w:line="360" w:lineRule="auto"/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rPr>
          <w:sz w:val="24"/>
        </w:rPr>
      </w:pPr>
    </w:p>
    <w:p w:rsidR="007F6071" w:rsidRDefault="007F6071" w:rsidP="007F6071">
      <w:pPr>
        <w:tabs>
          <w:tab w:val="left" w:pos="142"/>
        </w:tabs>
        <w:spacing w:line="360" w:lineRule="auto"/>
        <w:rPr>
          <w:sz w:val="24"/>
        </w:rPr>
      </w:pPr>
    </w:p>
    <w:p w:rsidR="00B4369E" w:rsidRDefault="00B4369E" w:rsidP="007F6071">
      <w:pPr>
        <w:tabs>
          <w:tab w:val="left" w:pos="142"/>
        </w:tabs>
        <w:spacing w:line="360" w:lineRule="auto"/>
        <w:rPr>
          <w:sz w:val="24"/>
        </w:rPr>
      </w:pPr>
    </w:p>
    <w:p w:rsidR="00B4369E" w:rsidRDefault="00B4369E" w:rsidP="007F6071">
      <w:pPr>
        <w:tabs>
          <w:tab w:val="left" w:pos="142"/>
        </w:tabs>
        <w:spacing w:line="360" w:lineRule="auto"/>
        <w:rPr>
          <w:sz w:val="24"/>
        </w:rPr>
      </w:pPr>
    </w:p>
    <w:p w:rsidR="00B4369E" w:rsidRDefault="00B4369E" w:rsidP="007F6071">
      <w:pPr>
        <w:tabs>
          <w:tab w:val="left" w:pos="142"/>
        </w:tabs>
        <w:spacing w:line="360" w:lineRule="auto"/>
        <w:rPr>
          <w:sz w:val="24"/>
        </w:rPr>
      </w:pPr>
    </w:p>
    <w:p w:rsidR="007F6071" w:rsidRDefault="007F6071" w:rsidP="007F6071">
      <w:pPr>
        <w:tabs>
          <w:tab w:val="left" w:pos="142"/>
        </w:tabs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sz w:val="24"/>
        </w:rPr>
      </w:pPr>
      <w:r>
        <w:rPr>
          <w:b/>
          <w:sz w:val="24"/>
        </w:rPr>
        <w:tab/>
      </w:r>
      <w:r w:rsidRPr="009813B2">
        <w:rPr>
          <w:b/>
          <w:sz w:val="24"/>
        </w:rPr>
        <w:t>C. PROJEKT GEOTECHNICZNY</w:t>
      </w:r>
      <w:r>
        <w:rPr>
          <w:sz w:val="24"/>
        </w:rPr>
        <w:t>.</w:t>
      </w:r>
    </w:p>
    <w:p w:rsidR="007F6071" w:rsidRDefault="007F6071" w:rsidP="007F6071">
      <w:pPr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b/>
          <w:sz w:val="24"/>
        </w:rPr>
      </w:pPr>
      <w:r w:rsidRPr="009813B2">
        <w:rPr>
          <w:b/>
          <w:sz w:val="24"/>
        </w:rPr>
        <w:t>1. Prognoza zmian właściwości gruntów w czasie.</w:t>
      </w:r>
    </w:p>
    <w:p w:rsidR="007F6071" w:rsidRDefault="007F6071" w:rsidP="007F6071">
      <w:pPr>
        <w:spacing w:line="360" w:lineRule="auto"/>
        <w:rPr>
          <w:sz w:val="24"/>
        </w:rPr>
      </w:pPr>
      <w:r w:rsidRPr="009813B2">
        <w:rPr>
          <w:sz w:val="24"/>
        </w:rPr>
        <w:t xml:space="preserve">Z uwagi na występowanie w podłożu </w:t>
      </w:r>
      <w:r>
        <w:rPr>
          <w:sz w:val="24"/>
        </w:rPr>
        <w:t xml:space="preserve">w strefie posadowienia </w:t>
      </w:r>
      <w:r w:rsidRPr="009813B2">
        <w:rPr>
          <w:sz w:val="24"/>
        </w:rPr>
        <w:t>g</w:t>
      </w:r>
      <w:r>
        <w:rPr>
          <w:sz w:val="24"/>
        </w:rPr>
        <w:t>r</w:t>
      </w:r>
      <w:r w:rsidRPr="009813B2">
        <w:rPr>
          <w:sz w:val="24"/>
        </w:rPr>
        <w:t xml:space="preserve">untów </w:t>
      </w:r>
      <w:r>
        <w:rPr>
          <w:sz w:val="24"/>
        </w:rPr>
        <w:t>spoistych może  występować zmiana ich właściwości pod wpływem wód opadowych infiltrujących w głąb podłoża.</w:t>
      </w:r>
    </w:p>
    <w:p w:rsidR="007F6071" w:rsidRDefault="007F6071" w:rsidP="007F6071">
      <w:pPr>
        <w:spacing w:line="360" w:lineRule="auto"/>
        <w:rPr>
          <w:sz w:val="24"/>
        </w:rPr>
      </w:pPr>
    </w:p>
    <w:p w:rsidR="00E07559" w:rsidRDefault="00E07559" w:rsidP="007F6071">
      <w:pPr>
        <w:spacing w:line="360" w:lineRule="auto"/>
        <w:rPr>
          <w:sz w:val="24"/>
        </w:rPr>
      </w:pPr>
    </w:p>
    <w:p w:rsidR="00E07559" w:rsidRDefault="00E07559" w:rsidP="007F6071">
      <w:pPr>
        <w:spacing w:line="360" w:lineRule="auto"/>
        <w:rPr>
          <w:sz w:val="24"/>
        </w:rPr>
      </w:pPr>
    </w:p>
    <w:p w:rsidR="00E07559" w:rsidRDefault="00E07559" w:rsidP="007F6071">
      <w:pPr>
        <w:spacing w:line="360" w:lineRule="auto"/>
        <w:rPr>
          <w:sz w:val="24"/>
        </w:rPr>
      </w:pPr>
    </w:p>
    <w:p w:rsidR="007F6071" w:rsidRDefault="007F6071" w:rsidP="007F6071">
      <w:pPr>
        <w:spacing w:line="360" w:lineRule="auto"/>
        <w:rPr>
          <w:b/>
          <w:sz w:val="24"/>
        </w:rPr>
      </w:pPr>
      <w:r>
        <w:rPr>
          <w:b/>
          <w:sz w:val="24"/>
        </w:rPr>
        <w:t>2. Określenie parametrów geotechnicznych.</w:t>
      </w:r>
    </w:p>
    <w:p w:rsidR="007F6071" w:rsidRPr="00A75195" w:rsidRDefault="007F6071" w:rsidP="007F6071">
      <w:pPr>
        <w:spacing w:line="360" w:lineRule="auto"/>
        <w:rPr>
          <w:sz w:val="24"/>
        </w:rPr>
      </w:pPr>
      <w:r>
        <w:rPr>
          <w:sz w:val="24"/>
        </w:rPr>
        <w:t>Parametry geotechniczne wg Normy PN-81/B-03020 przedstawiono w pkt</w:t>
      </w:r>
      <w:r w:rsidRPr="00A75195">
        <w:rPr>
          <w:b/>
          <w:sz w:val="24"/>
        </w:rPr>
        <w:t>. B.4</w:t>
      </w:r>
      <w:r>
        <w:rPr>
          <w:b/>
          <w:sz w:val="24"/>
        </w:rPr>
        <w:t xml:space="preserve"> </w:t>
      </w:r>
      <w:r>
        <w:rPr>
          <w:sz w:val="24"/>
        </w:rPr>
        <w:t>niniejszego Opracowania.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 w:rsidRPr="00A75195">
        <w:rPr>
          <w:b/>
          <w:sz w:val="24"/>
          <w:szCs w:val="24"/>
        </w:rPr>
        <w:t>3. Określenie częściowych współczynników bezpieczeństwa dla obliczeń</w:t>
      </w:r>
      <w:r>
        <w:rPr>
          <w:sz w:val="24"/>
          <w:szCs w:val="24"/>
        </w:rPr>
        <w:t>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Pr="00A75195">
        <w:rPr>
          <w:sz w:val="24"/>
          <w:szCs w:val="24"/>
        </w:rPr>
        <w:t>zęściow</w:t>
      </w:r>
      <w:r>
        <w:rPr>
          <w:sz w:val="24"/>
          <w:szCs w:val="24"/>
        </w:rPr>
        <w:t>e</w:t>
      </w:r>
      <w:r w:rsidRPr="00A75195">
        <w:rPr>
          <w:sz w:val="24"/>
          <w:szCs w:val="24"/>
        </w:rPr>
        <w:t xml:space="preserve"> współczynnik</w:t>
      </w:r>
      <w:r>
        <w:rPr>
          <w:sz w:val="24"/>
          <w:szCs w:val="24"/>
        </w:rPr>
        <w:t>i</w:t>
      </w:r>
      <w:r w:rsidRPr="00A75195">
        <w:rPr>
          <w:sz w:val="24"/>
          <w:szCs w:val="24"/>
        </w:rPr>
        <w:t xml:space="preserve"> bezpieczeństwa</w:t>
      </w:r>
      <w:r>
        <w:rPr>
          <w:sz w:val="24"/>
          <w:szCs w:val="24"/>
        </w:rPr>
        <w:t xml:space="preserve"> należy przyjąć zgodnie z Zarządzeniem B do </w:t>
      </w:r>
      <w:r w:rsidRPr="00124985">
        <w:rPr>
          <w:sz w:val="24"/>
          <w:szCs w:val="24"/>
        </w:rPr>
        <w:t>normy EN 1997 -1: 2004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B4369E" w:rsidRDefault="00B4369E" w:rsidP="007F6071">
      <w:pPr>
        <w:spacing w:line="360" w:lineRule="auto"/>
        <w:rPr>
          <w:b/>
          <w:sz w:val="24"/>
          <w:szCs w:val="24"/>
        </w:rPr>
      </w:pPr>
    </w:p>
    <w:p w:rsidR="00B4369E" w:rsidRDefault="00B4369E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 w:rsidRPr="00124985">
        <w:rPr>
          <w:b/>
          <w:sz w:val="24"/>
          <w:szCs w:val="24"/>
        </w:rPr>
        <w:t>4. Określenie oddziaływań od gruntu.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 normalnych istniejących warunkach występujące w podłożu projektowan</w:t>
      </w:r>
      <w:r w:rsidR="00E07559">
        <w:rPr>
          <w:sz w:val="24"/>
          <w:szCs w:val="24"/>
        </w:rPr>
        <w:t>ej</w:t>
      </w:r>
      <w:r>
        <w:rPr>
          <w:sz w:val="24"/>
          <w:szCs w:val="24"/>
        </w:rPr>
        <w:t xml:space="preserve"> budowli grunty nie powinny oddziaływać na fundament.</w:t>
      </w:r>
    </w:p>
    <w:p w:rsidR="007F6071" w:rsidRPr="00761849" w:rsidRDefault="007F6071" w:rsidP="007F6071">
      <w:pPr>
        <w:spacing w:line="360" w:lineRule="auto"/>
        <w:rPr>
          <w:sz w:val="24"/>
        </w:rPr>
      </w:pPr>
      <w:r>
        <w:rPr>
          <w:sz w:val="24"/>
          <w:szCs w:val="24"/>
        </w:rPr>
        <w:t xml:space="preserve">Należy pamiętać że </w:t>
      </w:r>
      <w:r>
        <w:rPr>
          <w:sz w:val="24"/>
        </w:rPr>
        <w:t>głębokość przemarzania dla terenu badań wynosi h</w:t>
      </w:r>
      <w:r>
        <w:rPr>
          <w:sz w:val="24"/>
          <w:vertAlign w:val="subscript"/>
        </w:rPr>
        <w:t>z</w:t>
      </w:r>
      <w:r>
        <w:rPr>
          <w:sz w:val="24"/>
        </w:rPr>
        <w:t xml:space="preserve"> = 1,</w:t>
      </w:r>
      <w:r w:rsidR="00E07559">
        <w:rPr>
          <w:sz w:val="24"/>
        </w:rPr>
        <w:t>2</w:t>
      </w:r>
      <w:r>
        <w:rPr>
          <w:sz w:val="24"/>
        </w:rPr>
        <w:t xml:space="preserve"> m.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 w:rsidRPr="0007704D">
        <w:rPr>
          <w:b/>
          <w:sz w:val="24"/>
          <w:szCs w:val="24"/>
        </w:rPr>
        <w:t>5. Przyjęcie modelu obliczeniowego podłoża gruntowego.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 w:rsidRPr="0007704D">
        <w:rPr>
          <w:sz w:val="24"/>
          <w:szCs w:val="24"/>
        </w:rPr>
        <w:t xml:space="preserve">Model pracy podłoża przy sprawdzeniu oporu granicznego podłoża wg EN 1997 – 1:2004 należy </w:t>
      </w:r>
      <w:r w:rsidRPr="0064072A">
        <w:rPr>
          <w:sz w:val="24"/>
          <w:szCs w:val="24"/>
        </w:rPr>
        <w:t>rozpatrzyć w warunkach</w:t>
      </w:r>
      <w:r>
        <w:rPr>
          <w:sz w:val="24"/>
          <w:szCs w:val="24"/>
        </w:rPr>
        <w:t xml:space="preserve"> istniejących.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 w:rsidRPr="0007704D">
        <w:rPr>
          <w:b/>
          <w:sz w:val="24"/>
          <w:szCs w:val="24"/>
        </w:rPr>
        <w:t>6. Określenie nośności i osiadania podłoża gruntowego.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Nośność i osiadania oblicza Konstruktor obiektu. Osiadanie należy rozpatrzyć zgodnie z Załącznikiem F do Normy </w:t>
      </w:r>
      <w:r w:rsidRPr="0007704D">
        <w:rPr>
          <w:sz w:val="24"/>
          <w:szCs w:val="24"/>
        </w:rPr>
        <w:t>EN 1997 – 1:2004</w:t>
      </w:r>
      <w:r>
        <w:rPr>
          <w:sz w:val="24"/>
          <w:szCs w:val="24"/>
        </w:rPr>
        <w:t>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E07559" w:rsidRDefault="00E07559" w:rsidP="007F6071">
      <w:pPr>
        <w:spacing w:line="360" w:lineRule="auto"/>
        <w:rPr>
          <w:sz w:val="24"/>
          <w:szCs w:val="24"/>
        </w:rPr>
      </w:pPr>
    </w:p>
    <w:p w:rsidR="00E07559" w:rsidRDefault="00E07559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 w:rsidRPr="0058385E">
        <w:rPr>
          <w:b/>
          <w:sz w:val="24"/>
          <w:szCs w:val="24"/>
        </w:rPr>
        <w:t>7. Ustalenie danych do zaprojektowania fundamentów.</w:t>
      </w:r>
    </w:p>
    <w:p w:rsidR="007F6071" w:rsidRDefault="007F6071" w:rsidP="007F6071">
      <w:pPr>
        <w:spacing w:line="360" w:lineRule="auto"/>
        <w:ind w:right="-426"/>
        <w:rPr>
          <w:sz w:val="24"/>
        </w:rPr>
      </w:pPr>
      <w:r>
        <w:rPr>
          <w:sz w:val="24"/>
          <w:szCs w:val="24"/>
        </w:rPr>
        <w:t xml:space="preserve">Dane  niezbędne do zaprojektowania fundamentów podano w </w:t>
      </w:r>
      <w:r>
        <w:rPr>
          <w:sz w:val="24"/>
        </w:rPr>
        <w:t>pkt</w:t>
      </w:r>
      <w:r w:rsidRPr="00A75195">
        <w:rPr>
          <w:b/>
          <w:sz w:val="24"/>
        </w:rPr>
        <w:t>. B.4</w:t>
      </w:r>
      <w:r>
        <w:rPr>
          <w:b/>
          <w:sz w:val="24"/>
        </w:rPr>
        <w:t xml:space="preserve">  </w:t>
      </w:r>
      <w:r>
        <w:rPr>
          <w:sz w:val="24"/>
        </w:rPr>
        <w:t>niniejszego Opracowania.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 w:rsidRPr="008533D0">
        <w:rPr>
          <w:b/>
          <w:sz w:val="24"/>
          <w:szCs w:val="24"/>
        </w:rPr>
        <w:t>8. Wykonawstwo robót ziemnych.</w:t>
      </w:r>
    </w:p>
    <w:p w:rsidR="007F6071" w:rsidRPr="008533D0" w:rsidRDefault="007F6071" w:rsidP="007F6071">
      <w:pPr>
        <w:spacing w:line="360" w:lineRule="auto"/>
        <w:rPr>
          <w:sz w:val="24"/>
          <w:szCs w:val="24"/>
        </w:rPr>
      </w:pPr>
      <w:r w:rsidRPr="008533D0">
        <w:rPr>
          <w:sz w:val="24"/>
          <w:szCs w:val="24"/>
        </w:rPr>
        <w:t>Roboty ziemne wykonywać należy zgodnie z normą PN-B-06050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sz w:val="24"/>
          <w:szCs w:val="24"/>
        </w:rPr>
      </w:pPr>
      <w:r w:rsidRPr="008533D0">
        <w:rPr>
          <w:b/>
          <w:sz w:val="24"/>
          <w:szCs w:val="24"/>
        </w:rPr>
        <w:t>9. Oddziaływanie wody gruntowej na obiekt.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Biorąc pod uwagę możliwość okresowego występowania zwierciadła wody gruntowej pochodzenia opadowego i możliwość jej wahania należy stwierdzić że woda gruntowa w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rejonie omawianego terenu może stanowić utrudnienie w trakcie prac ziemnych jak i prac fundamentowych.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W związku z powyższym prace ziemne należy prowadzić po długotrwałym okresie braku opadów atmosferycznych.</w:t>
      </w: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360" w:lineRule="auto"/>
        <w:rPr>
          <w:b/>
          <w:sz w:val="24"/>
          <w:szCs w:val="24"/>
        </w:rPr>
      </w:pPr>
    </w:p>
    <w:p w:rsidR="007F6071" w:rsidRDefault="007F6071" w:rsidP="007F6071">
      <w:pPr>
        <w:spacing w:line="480" w:lineRule="auto"/>
        <w:rPr>
          <w:sz w:val="24"/>
          <w:szCs w:val="24"/>
        </w:rPr>
      </w:pPr>
      <w:r w:rsidRPr="00E33F26">
        <w:rPr>
          <w:b/>
          <w:sz w:val="24"/>
          <w:szCs w:val="24"/>
        </w:rPr>
        <w:t>10. Monitoring projektowanego obiektu</w:t>
      </w:r>
      <w:r>
        <w:rPr>
          <w:sz w:val="24"/>
          <w:szCs w:val="24"/>
        </w:rPr>
        <w:t>.</w:t>
      </w:r>
    </w:p>
    <w:p w:rsidR="007F6071" w:rsidRDefault="007F6071" w:rsidP="007F607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 czasie prowadzenia prac ziemnych oraz realizacji inwestycji prowadzenie monitoringu który  polega na periodycznych pomiarach geodezyjnych podstawy obiektu nie jest konieczne</w:t>
      </w:r>
    </w:p>
    <w:p w:rsidR="007F6071" w:rsidRPr="009F561A" w:rsidRDefault="007F6071" w:rsidP="007F6071">
      <w:pPr>
        <w:spacing w:line="360" w:lineRule="auto"/>
      </w:pPr>
      <w:r>
        <w:rPr>
          <w:sz w:val="24"/>
          <w:szCs w:val="24"/>
        </w:rPr>
        <w:t xml:space="preserve">z uwagi na znaczną odległość projektowanego obiektu od budynków istniejących. </w:t>
      </w:r>
    </w:p>
    <w:p w:rsidR="007F6071" w:rsidRPr="009B40F5" w:rsidRDefault="007F6071" w:rsidP="007F6071"/>
    <w:p w:rsidR="007F6071" w:rsidRPr="003801F1" w:rsidRDefault="007F6071" w:rsidP="007F6071"/>
    <w:p w:rsidR="007F6071" w:rsidRPr="00742486" w:rsidRDefault="007F6071" w:rsidP="007F6071"/>
    <w:p w:rsidR="007F6071" w:rsidRPr="00AE061D" w:rsidRDefault="007F6071" w:rsidP="007F6071"/>
    <w:p w:rsidR="007F6071" w:rsidRPr="008D086B" w:rsidRDefault="007F6071" w:rsidP="007F6071"/>
    <w:p w:rsidR="006317CB" w:rsidRPr="007F6071" w:rsidRDefault="006317CB" w:rsidP="007F6071"/>
    <w:sectPr w:rsidR="006317CB" w:rsidRPr="007F6071" w:rsidSect="0018169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3BD" w:rsidRDefault="00C133BD" w:rsidP="007F6071">
      <w:r>
        <w:separator/>
      </w:r>
    </w:p>
  </w:endnote>
  <w:endnote w:type="continuationSeparator" w:id="1">
    <w:p w:rsidR="00C133BD" w:rsidRDefault="00C133BD" w:rsidP="007F6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3BD" w:rsidRDefault="00C133BD" w:rsidP="007F6071">
      <w:r>
        <w:separator/>
      </w:r>
    </w:p>
  </w:footnote>
  <w:footnote w:type="continuationSeparator" w:id="1">
    <w:p w:rsidR="00C133BD" w:rsidRDefault="00C133BD" w:rsidP="007F6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29"/>
      <w:docPartObj>
        <w:docPartGallery w:val="Page Numbers (Top of Page)"/>
        <w:docPartUnique/>
      </w:docPartObj>
    </w:sdtPr>
    <w:sdtContent>
      <w:p w:rsidR="00775B92" w:rsidRDefault="00775B92">
        <w:pPr>
          <w:pStyle w:val="Nagwek"/>
          <w:jc w:val="center"/>
        </w:pPr>
        <w:fldSimple w:instr=" PAGE   \* MERGEFORMAT ">
          <w:r w:rsidR="00B4369E">
            <w:rPr>
              <w:noProof/>
            </w:rPr>
            <w:t>2</w:t>
          </w:r>
        </w:fldSimple>
      </w:p>
    </w:sdtContent>
  </w:sdt>
  <w:p w:rsidR="00775B92" w:rsidRDefault="00775B9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92" w:rsidRDefault="00775B92">
    <w:pPr>
      <w:pStyle w:val="Nagwek"/>
      <w:jc w:val="center"/>
    </w:pPr>
  </w:p>
  <w:p w:rsidR="00775B92" w:rsidRDefault="00775B9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198"/>
    <w:multiLevelType w:val="singleLevel"/>
    <w:tmpl w:val="10E2EAE2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1A555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51D3043"/>
    <w:multiLevelType w:val="hybridMultilevel"/>
    <w:tmpl w:val="80605C7C"/>
    <w:lvl w:ilvl="0" w:tplc="EDE870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071"/>
    <w:rsid w:val="00066753"/>
    <w:rsid w:val="00181692"/>
    <w:rsid w:val="002E6E1B"/>
    <w:rsid w:val="00404508"/>
    <w:rsid w:val="00494046"/>
    <w:rsid w:val="006317CB"/>
    <w:rsid w:val="00775B92"/>
    <w:rsid w:val="007F6071"/>
    <w:rsid w:val="00970A1C"/>
    <w:rsid w:val="00A84784"/>
    <w:rsid w:val="00B4369E"/>
    <w:rsid w:val="00B658E4"/>
    <w:rsid w:val="00BA35AD"/>
    <w:rsid w:val="00C133BD"/>
    <w:rsid w:val="00C40386"/>
    <w:rsid w:val="00C57FF0"/>
    <w:rsid w:val="00C73E83"/>
    <w:rsid w:val="00CA1A83"/>
    <w:rsid w:val="00E0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F6071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F60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60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0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F607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F60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F6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F607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1830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2018-06-16T05:47:00Z</dcterms:created>
  <dcterms:modified xsi:type="dcterms:W3CDTF">2018-06-16T08:07:00Z</dcterms:modified>
</cp:coreProperties>
</file>