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D7" w:rsidRDefault="00435FD7" w:rsidP="00435FD7">
      <w:pPr>
        <w:spacing w:before="100" w:beforeAutospacing="1"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81244">
        <w:rPr>
          <w:rFonts w:ascii="Times New Roman" w:eastAsia="Times New Roman" w:hAnsi="Times New Roman"/>
          <w:bCs/>
          <w:sz w:val="24"/>
          <w:szCs w:val="24"/>
          <w:lang w:eastAsia="pl-PL"/>
        </w:rPr>
        <w:t>Znak: GMR.7044/ZP-13/08</w:t>
      </w:r>
      <w:r w:rsidRPr="00181244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t>Daleszyce,  30 wrzesień 2008r.</w:t>
      </w:r>
    </w:p>
    <w:p w:rsidR="00435FD7" w:rsidRDefault="00435FD7" w:rsidP="00E31A8E">
      <w:pPr>
        <w:spacing w:before="100" w:beforeAutospacing="1" w:after="240" w:line="240" w:lineRule="auto"/>
        <w:ind w:left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57235">
        <w:rPr>
          <w:b/>
          <w:sz w:val="28"/>
          <w:szCs w:val="28"/>
        </w:rPr>
        <w:t>O G Ł O S Z E N I E</w:t>
      </w:r>
    </w:p>
    <w:p w:rsidR="00181244" w:rsidRDefault="00181244" w:rsidP="00E31A8E">
      <w:pPr>
        <w:spacing w:before="100" w:beforeAutospacing="1" w:after="240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2229">
        <w:rPr>
          <w:szCs w:val="24"/>
        </w:rPr>
        <w:t xml:space="preserve">o wszczęciu postępowania o udzielnie zamówienia publicznego w trybie przetargu nieograniczonego </w:t>
      </w:r>
      <w:r w:rsidRPr="00E11486">
        <w:rPr>
          <w:szCs w:val="24"/>
        </w:rPr>
        <w:t xml:space="preserve">na podstawie art. 11, ust. </w:t>
      </w:r>
      <w:r>
        <w:rPr>
          <w:szCs w:val="24"/>
        </w:rPr>
        <w:t>8</w:t>
      </w:r>
      <w:r w:rsidRPr="00E11486">
        <w:rPr>
          <w:szCs w:val="24"/>
        </w:rPr>
        <w:t xml:space="preserve"> ustawy z dnia 29 stycznia 2004r. </w:t>
      </w:r>
      <w:r w:rsidRPr="00E11486">
        <w:rPr>
          <w:bCs/>
          <w:szCs w:val="24"/>
        </w:rPr>
        <w:t xml:space="preserve">Prawo zamówień publicznych </w:t>
      </w:r>
      <w:r w:rsidRPr="00E11486">
        <w:rPr>
          <w:szCs w:val="24"/>
        </w:rPr>
        <w:t>(Dz. U. z 200</w:t>
      </w:r>
      <w:r>
        <w:rPr>
          <w:szCs w:val="24"/>
        </w:rPr>
        <w:t>7</w:t>
      </w:r>
      <w:r w:rsidRPr="00E11486">
        <w:rPr>
          <w:szCs w:val="24"/>
        </w:rPr>
        <w:t xml:space="preserve">r. Nr </w:t>
      </w:r>
      <w:r>
        <w:rPr>
          <w:szCs w:val="24"/>
        </w:rPr>
        <w:t>223</w:t>
      </w:r>
      <w:r w:rsidRPr="00E11486">
        <w:rPr>
          <w:szCs w:val="24"/>
        </w:rPr>
        <w:t xml:space="preserve">, poz. </w:t>
      </w:r>
      <w:r>
        <w:rPr>
          <w:szCs w:val="24"/>
        </w:rPr>
        <w:t>1655</w:t>
      </w:r>
      <w:r w:rsidRPr="00E11486">
        <w:rPr>
          <w:szCs w:val="24"/>
        </w:rPr>
        <w:t>)</w:t>
      </w:r>
      <w:r>
        <w:rPr>
          <w:b/>
        </w:rPr>
        <w:t xml:space="preserve">, </w:t>
      </w:r>
      <w:r w:rsidRPr="00E56C4D">
        <w:t>na zadanie pn.:</w:t>
      </w:r>
      <w:r>
        <w:rPr>
          <w:b/>
        </w:rPr>
        <w:t xml:space="preserve"> </w:t>
      </w:r>
      <w:r w:rsidR="00435FD7"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KONSERWACJA OŚWIETLENIA ULICZNEGO NA TERENIE GMINY DALESZYCE</w:t>
      </w:r>
      <w:r w:rsidR="00435FD7" w:rsidRPr="00435FD7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435FD7" w:rsidRPr="00435FD7" w:rsidRDefault="00435FD7" w:rsidP="00E31A8E">
      <w:pPr>
        <w:spacing w:before="100" w:beforeAutospacing="1" w:after="240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ZAMÓWIENIU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- usługi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Zamieszczanie ogłoszenia: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obowiązkowe.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publicznego.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>SEKCJA I: ZAMAWIAJĄCY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1) NAZWA I ADRES:</w:t>
      </w:r>
      <w:r w:rsidR="00181244">
        <w:rPr>
          <w:rFonts w:ascii="Times New Roman" w:eastAsia="Times New Roman" w:hAnsi="Times New Roman"/>
          <w:sz w:val="24"/>
          <w:szCs w:val="24"/>
          <w:lang w:eastAsia="pl-PL"/>
        </w:rPr>
        <w:t xml:space="preserve"> Gmina Daleszyce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>, pl. Staszica 9, 26-021 Daleszyce, woj. świętokrzyskie, tel. 0-41 3171693, fax. 0-41 3171693.</w:t>
      </w:r>
    </w:p>
    <w:p w:rsidR="00435FD7" w:rsidRPr="00435FD7" w:rsidRDefault="00435FD7" w:rsidP="00E31A8E">
      <w:pPr>
        <w:numPr>
          <w:ilvl w:val="0"/>
          <w:numId w:val="1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strony internetowej zamawiającego: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hyperlink r:id="rId5" w:history="1">
        <w:r w:rsidRPr="00435FD7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www.daleszyce.pl</w:t>
        </w:r>
      </w:hyperlink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  <w:hyperlink r:id="rId6" w:history="1">
        <w:r w:rsidRPr="009E6606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www.daleszyce.bip.cc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2) RODZAJ ZAMAWIAJĄCEGO: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Administracja samorządowa.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>SEKCJA II: PRZEDMIOT ZAMÓWIENIA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II.1) OPIS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KONSERWACJA OŚWIETLENIA ULICZNEGO NA TERENIE GMINY DALESZYCE.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II.1.2) Rodzaj zamówienia: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usługi.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8720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1. Przedmiot zamówienia obejmuje konserwację oświetlenia ulicznego na terenie Gminy Daleszyce. 2. Przedmiot zamówienia obejmuje konserwację oświetlenia ulicznego polegającą na utrzymaniu w sprawności technicznej 1377 punktów oświetlenia ulicznego, przy czym liczba ta może ulec zmniejszeniu lub zwiększeniu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w zależności od faktycznej liczby punktów świetlnych utrzymywanych w okresie rozliczeniowym. Zakres zamówienia obejmuje w szczególności: - przegląd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i konserwacja aparatury łączeniowej i sterowniczej; - czyszczenie i konserwacja tablic sterowniczych i rozdzielczych; - kontrola i konserwacja złącz kablowych w latarniach wydzielonej sieci; - wymiana bezpieczników; - czyszczenie opraw, kloszy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i odbłyśników; - wymiana i naprawa elementów opraw; - wymiana uszkodzonych źródeł światła; - regulacja położenia źródeł światła względem kloszy i odbłyśników; - konserwacja konstrukcji wsporczych, słupów oświetlenia wydzielonego, wysięgników, przewieszek; - regulacja zwisów przewodów oświetlenia ulicznego; -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prostowanie słupów oświetlenia wydzielonego; - uzupełnianie i konserwacja zamknięć skrzynek, wnęk itp.; - malowanie konstrukcji stalowych, szafek, wnęk, uzupełnianie opisów; - wycinka gałęzi zasłaniających oprawy oświetleniowe; - lokalizacja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i naprawa uszkodzonych kabli zasilających obwody oświetlenia; - wymiana uszkodzonych zasileń punktów sterowania oświetleniem ulicznym podwieszonym pod liniami napowietrznymi n.n.; - pomiary eksploatacyjne (rezystancja uziemień ochronnych, izolacji kabli); przyjmowanie zgłoszeń i reklamacji dotyczących niesprawności oświetlenia ulicznego 3. Konserwacja sieci oświetlenia ulicznego dotycząca niżej wymienionych punktów: 1) poprawa rezystancji uziemień opraw oświetleniowych, 2) wymiana (naprawa) uszkodzonych skrzynek sterowania oświetleniem ulicznym podwieszonych na słupach linii napowietrznych nn,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3) zabezpieczenie i wymiana uszkodzonych punktów świetlnych przez osoby trzecie, np. w wyniku kolizji drogowych (np.: opraw, kloszy, daszków, szaf oświetleniowych, itp.). będzie realizowana na uzasadniony wniosek Zamawiającego. 4. Informacja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o przedmiocie zamówienia. Konserwacja oświetlenia ulicznego wykonywana będzie na urządzeniach będących własnością lub użytkowanych przez Rejonowy Zakład Energetyczny właściwy do rejonizacji w ramach ZEORK Skarżysko-Kamienna (RZE Kielce) - przekazanych Gminie Daleszyce Umową użyczenia w dniu 01.07.2008r.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>5. Wykonawca zobowiązany będzie do podpisania Zasad współpracy pomiędzy ZEORK Dystrybucja Sp.z.o.o. Rejonowym Zakładem Energetycznym Kielce a Nim jako Wykonawcą prowadzącym konserwację urządzeń oświetlenia ulicznego na zlecenie Gminy Daleszyce., które są załącznikiem do Umowy użyczenia pomiędzy ZEORK Dystrybucja Sp.z.o.o. Rejonowym Zakładem Energetycznym Kielce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,     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a Gminą Daleszyce. 6. Wykaz stacji transformatorowych i punktów świetlnych na terenie Gminy Daleszyce </w:t>
      </w:r>
      <w:r w:rsidR="00087200">
        <w:rPr>
          <w:rFonts w:ascii="Times New Roman" w:eastAsia="Times New Roman" w:hAnsi="Times New Roman"/>
          <w:sz w:val="24"/>
          <w:szCs w:val="24"/>
          <w:lang w:eastAsia="pl-PL"/>
        </w:rPr>
        <w:t>stanowi załącznik nr 8 do SIWZ.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II.1.4) Wspólny Słownik Zamówień (CPV):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50.23.21.00-1.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II.1.5) Czy dopuszcza się złożenie oferty częściowej: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Nie.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II.1.6) Czy dopuszcza się złożenie oferty wariantowej: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Nie.</w:t>
      </w:r>
    </w:p>
    <w:p w:rsidR="00435FD7" w:rsidRPr="00435FD7" w:rsidRDefault="00435FD7" w:rsidP="00E31A8E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DC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Zamówienie należy wykonywać w okresie od dnia podpisania umowy do </w:t>
      </w:r>
      <w:r w:rsidRPr="00435FD7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31.12.2009</w:t>
      </w:r>
      <w:r w:rsidR="00684DC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III.1) WARUNKI DOTYCZĄCE ZAMÓWIENIA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35FD7" w:rsidRPr="00435FD7" w:rsidRDefault="00435FD7" w:rsidP="00E31A8E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na temat wadium: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Nie dotyczy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III.2) WARUNKI UDZIAŁU</w:t>
      </w:r>
    </w:p>
    <w:p w:rsidR="00435FD7" w:rsidRPr="00435FD7" w:rsidRDefault="00435FD7" w:rsidP="00E31A8E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Opis warunków udziału w postępowaniu oraz opis sposobu dokonywania oceny spełniania tych warunków: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8720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8720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8720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8720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8720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8720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87200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O udzielenie zamówienia mogą ubiegać się wykonawcy, którzy spełniają następujące warunki: 1. Spełniają warunki udziału w postępowaniu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 udzielenie zamówienia publicznego określone w art. 22 ust.1 ustawy PZP oraz nie podlegają wykluczeniu na podstawie art. 24 ust.1 i 2 ustawy PZP. 2. P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rowadzą działalność gospodarczą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zgodnym z przedmiotem zamówienia. 3. Wykażą wykonanie w okresie ostatnich 3 lat przed dniem wszczęcia postępowania o udzielenie zamówienia , a jeżeli okres prowadzenia działalności jest krótszy - w tym okresie - co najmniej 3 konserwacji oświetlenia ulicznego obejmującego w jednym zadaniu co najmniej 1400 opraw. 4. Dysponują osobami i podmiotami, które będą uczestniczyć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>w wykonywaniu zamówienia posiadającymi odpowiednie doświadczenie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i kwalifikacje zawodowe co najmniej: a. Kierownik robót - 1 osoba - odpowiedzialny za wykonanie robót branży elektrycznej, posiadający uprawnienia budowlane do kierowania robotami budowlanymi w zakresie sieci, instalacji i urządzeń elektrycznych </w:t>
      </w:r>
      <w:r w:rsidR="00676171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elektroenergetycznych oraz uprawnienia w zakresie dozoru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i wykonawstwa (D) i (E) wraz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>z uprawnieniami i zaświadczeniem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o przynależności do właściwej izby samorządu zawodowego. b. Monter elektryk - 6 osób - posiadający świadectwo kwalifikacyjne uprawniające do zajmowania się eksploatacją na stanowisku eksploatacji: - urządzeń instalacji i sieci elektroenergetycznych o napięciu nie wyższym niż 1 kW lub o napięciu znamionowym powyżej 1 kW, - sieci elektrycznego oświetlenia ulicznego, - posiadający dodatkowo uprawnienia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wykonywania prac pod napięciem (PPN). Ad. 1 i 2 wraz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z załączeniem świadectw kwalifikacyjnych i uprawnień (zgodnych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>z Rozporządzeniem Ministra Gospodarki Pracy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i Polityki Społecznej z dnia 28.04.2003 r. w sprawie szczegółowych zasad stwierdzania posiadania kwalifikacji przez osoby zajmujące eksploatacją urządzeń instalacji i sieci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- Dz.U. z 2003 r. Nr 89, poz. 828 z późn. zmianami). 5. Dysponują sprzętem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i środkami transportu niezbędnymi do wykonania zamówienia co najmniej;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>- lokalizator uszkodzeń kablowych - 1 szt.,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- podnośnik koszowy umożliwiający dostęp do opraw - 1 szt., - samochód dostawczy - 1 szt.,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>- środek transportowy do przewozu słupów - 1 szt. - bazę dyspozytorską pracującą w systemie całodobowym, zlokalizowaną w odległości umożliwiającej dojazd do miejsca awarii w ciągu 1 godz Baza powinna posiadać co najmniej, następujące wyposażenie: a) minimum jedną linię telefoniczną</w:t>
      </w:r>
      <w:r w:rsidR="0008720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>z rejestracją wszystkich rozmów, b) minimum jedną odrębną linię telefoniczną</w:t>
      </w:r>
      <w:r w:rsidR="006761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z podłączeniem i działającym faxem Zamawiający oceni spełnienie warunków wg kryteriów (spełnia) lub (nie spełnia) na podstawie załączonych przez Wykonawców do oferty oświadczeń i dokumentów, 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>o których mowa w pkt 7 SIWZ.</w:t>
      </w:r>
    </w:p>
    <w:p w:rsidR="00926598" w:rsidRDefault="00435FD7" w:rsidP="00926598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o oświadczeniach i dokumentach, jakie mają dostarczyć wykonawcy w celu potwierdzenia spełniania warunków udziału</w:t>
      </w:r>
      <w:r w:rsidR="009265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r w:rsidR="009265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postępowaniu:</w:t>
      </w:r>
      <w:r w:rsid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</w:t>
      </w:r>
    </w:p>
    <w:p w:rsidR="00435FD7" w:rsidRPr="00926598" w:rsidRDefault="00435FD7" w:rsidP="00926598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wymagane: a. oświadczenie o spełnieniu warunków udziału </w:t>
      </w:r>
      <w:r w:rsidR="00926598"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zgodnie z art. 22 ust.1 ustawy oraz nie podlegają wykluczeniu na podstawie art. 24 ust.1 i 2 ustawy PZP z wykorzystaniem wzoru - zał. nr </w:t>
      </w:r>
      <w:r w:rsidR="00926598"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1 do SIWZ ; b. formularz ofertowy wypełniony i podpisany - zał nr 2 do SIWZ, c. aktualny odpis z właściwego rejestru albo aktualne zaświadczenie </w:t>
      </w:r>
      <w:r w:rsidR="00926598"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o wpisie do ewidencji działalności gospodarczej, wystawione nie wcześniej niż </w:t>
      </w:r>
      <w:r w:rsidR="00926598"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6 miesięcy przed upływem terminu składania ofert - d. aktualne zaświadczenie właściwego naczelnika urzędu skarbowe oraz właściwego oddziału ZUS lub KRUS potwierdzające odpowiednio, że Wykonawca nie zalega z opłacaniem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podatków, opłat oraz składek na ubezpieczenie zdrowotne lub społeczne, lub zaświadczenia, że uzyskał przewidziane prawem zwolnienie, odroczenie lub rozłożenie na</w:t>
      </w:r>
      <w:r w:rsidR="00926598"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raty płatności lub wstrzymanie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w całości wykonania decyzji właściwego organu- wystawione nie wcześniej niż 3 miesiące przed upływem terminu składania ofert. e. Wykaz wykonanych usług w okresie ostatnich 3 lat przed dniem wszczęcia postępowania o udzielenie zamówienia, a jeżeli okres prowadzenia działalności jest krótszy - w tym okresie, odpowiadających swoim rodzajem i wartością usługom stanowiącym przedmiot zamówienia </w:t>
      </w:r>
      <w:r w:rsidR="00926598"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z podaniem ich wartości, przedmiotu, dat wykonania i odbiorów wraz załączeniem dokumentów potwierdzających, że usługi te zostały wykonane należycie - zał nr 3 do SIWZ. </w:t>
      </w:r>
      <w:r w:rsidR="00087200"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>f. wykaz osób, które będą wykonywać zamówienie wraz z informacjami na temat ich kwalifikacji w zakresie opisanym w pkt 6.4 ppkt 1,2 SIWZ, wg wzoru określonego w zał. nr 4 do SIWZ z załączeniem dokumentów potwierdzających ich kwalifikacje tj:posiadają aktualne świadectwa kwalifikacyjne zgodnie z Rozporządzeniem Ministra Gospodarki Pracy i Polityki Społecznej z dnia 28 kwietnia 2003 roku w sprawie szczegółowych zasad stwierdzenia posiadania kwalifikacji przez osoby zajmujące się eksploatacją urządzeń, in</w:t>
      </w:r>
      <w:r w:rsidR="00926598" w:rsidRPr="00926598">
        <w:rPr>
          <w:rFonts w:ascii="Times New Roman" w:eastAsia="Times New Roman" w:hAnsi="Times New Roman"/>
          <w:sz w:val="24"/>
          <w:szCs w:val="24"/>
          <w:lang w:eastAsia="pl-PL"/>
        </w:rPr>
        <w:t>stalacji i sieci (Dz. U. z 2003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r. Nr 89, poz.828 z późn. zmian.) w zakresie dozoru i eksploatacji - ważne na dzień złożenia oferty. g. Wykaz niezbędnego do wykonania zamówienia sprzętu, urządzeń, środków transportu i bazy dyspozytorskiej jakimi dysponuje Wykonawca w zakresie opisanym w pkt. 6.5 SIWZ - zał. Nr. 5 do SIWZ. </w:t>
      </w:r>
      <w:r w:rsidR="00926598"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2. Jeżeli Wykonawca ma siedzibę lub miejsce zamieszkania poza terytorium Rzeczpospolitej Polskiej w celu potwierdzenia, że posiada uprawnienie do wykonywania określonej działalności zamiast dokumentu - aktualny odpis </w:t>
      </w:r>
      <w:r w:rsidR="00926598"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z właściwego rejestru albo aktualne zaświadczenie o wpisie do ewidencji działalności gospodarczej składa dokument o którym mowa </w:t>
      </w:r>
      <w:r w:rsidR="00926598"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w § 2 Rozporządzenia Prezesa Rady Ministrów z dnia 19 maja 2006r. </w:t>
      </w:r>
      <w:r w:rsidR="00926598"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dokumentów, jakich może żądać zamawiający od wykonawcy oraz form, w jakich te dokumenty mogą być składane ( D.U. Nr 87 poz. 605). </w:t>
      </w:r>
      <w:r w:rsidR="00926598"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3. Dokumenty wymagane w przypadku składania oferty wspólnej. Wykonawcy, którzy wspólnie ubiegają się o udzielenie zamówienia ustanawiają pełnomocnika do reprezentowania ich w postępowaniu </w:t>
      </w:r>
      <w:r w:rsidR="00926598"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>o udzielenie zamówienia i zawarcia umowy w sprawie zamówienia publicznego. Zgodnie z art. 23 ust. 3 ustawy PZP przepisy dotyczące Wykonawcy stosuje się odpowiednio do Wykonawców wspólnie ubiegających się o udzielenie zamówienia, a zatem każdy</w:t>
      </w:r>
      <w:r w:rsidR="00676171"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z Wykonawców wspólnie ubiegających się o udzielenie zamówienia jest obowiązany oddzielnie złożyć wszystkie dokumenty o których mowa powyżej, za wyjątkiem: oferty oraz wykazu osób o których mowa w pkt. 7.1 ppkt 2, 5, 6 ,7 które powinny być złożone we wspólnym imieniu Wykonawców. Ponadto zgodnie z art. 23 ust. </w:t>
      </w:r>
      <w:r w:rsidR="00926598"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>2 PZP pełnomocnik przedkłada pełnomocnictwo, które powinno mieć formę pisemną. Dokumenty o których mowa w niniejszym rozdziale mogą być złożone w formie oryginałów lub kopii poświadczonej za zgodność</w:t>
      </w:r>
      <w:r w:rsidR="00926598"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Pr="00926598">
        <w:rPr>
          <w:rFonts w:ascii="Times New Roman" w:eastAsia="Times New Roman" w:hAnsi="Times New Roman"/>
          <w:sz w:val="24"/>
          <w:szCs w:val="24"/>
          <w:lang w:eastAsia="pl-PL"/>
        </w:rPr>
        <w:t xml:space="preserve"> z oryginałem przez wykonawcę. Dokumenty sporządzone w języku obcym powinny być złożone wraz z tłumaczeniem na język polski, poświadczonym przez wykonawcę.</w:t>
      </w:r>
    </w:p>
    <w:p w:rsidR="00926598" w:rsidRDefault="00926598" w:rsidP="00926598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6598" w:rsidRPr="00926598" w:rsidRDefault="00926598" w:rsidP="00926598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SEKCJA IV: PROCEDURA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IV.1) TRYB UDZIELENIA ZAMÓWIENIA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IV.1.1) Tryb udzielenia zamówienia: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przetarg nieograniczony.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IV.2) KRYTERIA OCENY OFERT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>najniższa cena.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IV.2.2) Wykorzystana będzie aukcja elektroniczna: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Nie.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IV.3) INFORMACJE ADMINISTRACYJNE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IV.3.1)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strony internetowej, na której dostępna jest specyfikacja istotnych warunków zamówienia: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hyperlink r:id="rId7" w:history="1">
        <w:r w:rsidR="00684DCA" w:rsidRPr="009E6606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www.daleszyce.bip.cc</w:t>
        </w:r>
      </w:hyperlink>
      <w:r w:rsidR="00684D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>Urząd Miasta i Gminy Daleszyce Pl. Staszica 9, 26-021 Daleszyce Tel./fax: ( 0 41) 317-16-93, 317 -16 -94. - pokój nr 4a.</w:t>
      </w:r>
    </w:p>
    <w:p w:rsidR="00435FD7" w:rsidRP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Termin składania wniosków o dopuszczenie do udziału w postępowaniu lub ofert: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09.10.2008 godzina 10:00, miejsce: Urząd Miasta i Gminy Daleszyce Pl. Staszica 9, 26-021 Daleszyce - sekretariat pokój nr 25.</w:t>
      </w:r>
    </w:p>
    <w:p w:rsidR="00435FD7" w:rsidRDefault="00435FD7" w:rsidP="00E31A8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</w:t>
      </w: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Termin związania ofertą:</w:t>
      </w:r>
      <w:r w:rsidRPr="00435FD7">
        <w:rPr>
          <w:rFonts w:ascii="Times New Roman" w:eastAsia="Times New Roman" w:hAnsi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435FD7" w:rsidRPr="00181244" w:rsidRDefault="00435FD7" w:rsidP="00E31A8E">
      <w:pPr>
        <w:spacing w:before="200" w:line="260" w:lineRule="auto"/>
        <w:ind w:left="708"/>
        <w:jc w:val="both"/>
        <w:rPr>
          <w:rFonts w:ascii="Times New Roman" w:hAnsi="Times New Roman"/>
          <w:b/>
          <w:bCs/>
          <w:szCs w:val="24"/>
        </w:rPr>
      </w:pPr>
      <w:r w:rsidRPr="00181244">
        <w:rPr>
          <w:rFonts w:ascii="Times New Roman" w:eastAsia="Times New Roman" w:hAnsi="Times New Roman"/>
          <w:b/>
          <w:sz w:val="24"/>
          <w:szCs w:val="24"/>
          <w:lang w:eastAsia="pl-PL"/>
        </w:rPr>
        <w:t>V.</w:t>
      </w:r>
      <w:r w:rsidRPr="00181244">
        <w:rPr>
          <w:rFonts w:ascii="Times New Roman" w:hAnsi="Times New Roman"/>
          <w:b/>
          <w:bCs/>
          <w:szCs w:val="24"/>
        </w:rPr>
        <w:t xml:space="preserve"> Miejsce i termin otwarcia ofert.</w:t>
      </w:r>
    </w:p>
    <w:p w:rsidR="00435FD7" w:rsidRDefault="00435FD7" w:rsidP="00E31A8E">
      <w:pPr>
        <w:spacing w:before="200" w:line="260" w:lineRule="auto"/>
        <w:ind w:left="708"/>
        <w:jc w:val="both"/>
        <w:rPr>
          <w:rFonts w:ascii="Times New Roman" w:hAnsi="Times New Roman"/>
          <w:spacing w:val="-10"/>
        </w:rPr>
      </w:pPr>
      <w:r w:rsidRPr="00181244">
        <w:rPr>
          <w:rFonts w:ascii="Times New Roman" w:hAnsi="Times New Roman"/>
          <w:spacing w:val="-5"/>
        </w:rPr>
        <w:t xml:space="preserve">Otwarcie ofert nastąpi dnia </w:t>
      </w:r>
      <w:r w:rsidRPr="00181244">
        <w:rPr>
          <w:rFonts w:ascii="Times New Roman" w:hAnsi="Times New Roman"/>
          <w:b/>
          <w:color w:val="FF0000"/>
          <w:spacing w:val="-9"/>
        </w:rPr>
        <w:t>09  października 2008r. o godz. 10:30</w:t>
      </w:r>
      <w:r w:rsidRPr="00181244">
        <w:rPr>
          <w:rFonts w:ascii="Times New Roman" w:hAnsi="Times New Roman"/>
          <w:b/>
          <w:color w:val="FF0000"/>
          <w:spacing w:val="-5"/>
          <w:vertAlign w:val="superscript"/>
        </w:rPr>
        <w:t xml:space="preserve"> </w:t>
      </w:r>
      <w:r w:rsidRPr="00181244">
        <w:rPr>
          <w:rFonts w:ascii="Times New Roman" w:hAnsi="Times New Roman"/>
          <w:spacing w:val="-5"/>
        </w:rPr>
        <w:t xml:space="preserve">w siedzibie Zamawiającego  </w:t>
      </w:r>
      <w:r w:rsidR="00926598">
        <w:rPr>
          <w:rFonts w:ascii="Times New Roman" w:hAnsi="Times New Roman"/>
          <w:spacing w:val="-5"/>
        </w:rPr>
        <w:t xml:space="preserve">                </w:t>
      </w:r>
      <w:r w:rsidRPr="00181244">
        <w:rPr>
          <w:rFonts w:ascii="Times New Roman" w:hAnsi="Times New Roman"/>
          <w:spacing w:val="-5"/>
        </w:rPr>
        <w:t xml:space="preserve">w sali </w:t>
      </w:r>
      <w:r w:rsidRPr="00181244">
        <w:rPr>
          <w:rFonts w:ascii="Times New Roman" w:hAnsi="Times New Roman"/>
          <w:spacing w:val="-12"/>
        </w:rPr>
        <w:t xml:space="preserve">konferencyjnej pok. nr 12 – parter.  </w:t>
      </w:r>
      <w:r w:rsidRPr="00181244">
        <w:rPr>
          <w:rFonts w:ascii="Times New Roman" w:hAnsi="Times New Roman"/>
          <w:spacing w:val="-10"/>
        </w:rPr>
        <w:t>Otwarcie ofert jest jawne.</w:t>
      </w:r>
    </w:p>
    <w:p w:rsidR="00181244" w:rsidRPr="002C696B" w:rsidRDefault="00181244" w:rsidP="00E31A8E">
      <w:pPr>
        <w:spacing w:before="200" w:line="260" w:lineRule="auto"/>
        <w:ind w:left="708"/>
        <w:jc w:val="both"/>
        <w:rPr>
          <w:b/>
          <w:bCs/>
          <w:szCs w:val="24"/>
        </w:rPr>
      </w:pPr>
      <w:r>
        <w:rPr>
          <w:b/>
          <w:bCs/>
          <w:szCs w:val="24"/>
        </w:rPr>
        <w:t>VI</w:t>
      </w:r>
      <w:r w:rsidRPr="002C696B">
        <w:rPr>
          <w:b/>
          <w:bCs/>
          <w:szCs w:val="24"/>
        </w:rPr>
        <w:t>. Termin zamieszczenia ogłoszenia w BZP.</w:t>
      </w:r>
    </w:p>
    <w:p w:rsidR="00181244" w:rsidRDefault="00181244" w:rsidP="00E31A8E">
      <w:pPr>
        <w:spacing w:before="200" w:line="260" w:lineRule="auto"/>
        <w:ind w:left="708"/>
        <w:jc w:val="both"/>
        <w:rPr>
          <w:bCs/>
          <w:szCs w:val="24"/>
        </w:rPr>
      </w:pPr>
      <w:r>
        <w:rPr>
          <w:bCs/>
          <w:szCs w:val="24"/>
        </w:rPr>
        <w:t xml:space="preserve">Ogłoszenie o zamówieniu zostało ogłoszone w biuletynie zamówień publicznych pod numerem </w:t>
      </w:r>
      <w:r w:rsidRPr="00435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242207 - 2008</w:t>
      </w:r>
      <w:r>
        <w:rPr>
          <w:bCs/>
          <w:szCs w:val="24"/>
        </w:rPr>
        <w:t xml:space="preserve"> w dniu 30.09.2008r.</w:t>
      </w:r>
    </w:p>
    <w:p w:rsidR="00181244" w:rsidRDefault="00181244" w:rsidP="00E31A8E">
      <w:pPr>
        <w:spacing w:before="200" w:line="260" w:lineRule="auto"/>
        <w:ind w:left="708"/>
        <w:jc w:val="both"/>
        <w:rPr>
          <w:bCs/>
          <w:szCs w:val="24"/>
        </w:rPr>
      </w:pPr>
    </w:p>
    <w:p w:rsidR="00181244" w:rsidRDefault="00181244" w:rsidP="00E31A8E">
      <w:pPr>
        <w:spacing w:before="200" w:line="260" w:lineRule="auto"/>
        <w:ind w:left="708"/>
        <w:jc w:val="both"/>
        <w:rPr>
          <w:bCs/>
          <w:szCs w:val="24"/>
        </w:rPr>
      </w:pPr>
      <w:r>
        <w:rPr>
          <w:bCs/>
          <w:szCs w:val="24"/>
        </w:rPr>
        <w:t>Daleszyce …………….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                 </w:t>
      </w:r>
      <w:r>
        <w:rPr>
          <w:bCs/>
          <w:szCs w:val="24"/>
        </w:rPr>
        <w:tab/>
        <w:t>Zamawiający:</w:t>
      </w:r>
    </w:p>
    <w:p w:rsidR="00181244" w:rsidRPr="00181244" w:rsidRDefault="00181244" w:rsidP="00E31A8E">
      <w:pPr>
        <w:spacing w:before="200" w:line="260" w:lineRule="auto"/>
        <w:ind w:left="708"/>
        <w:jc w:val="both"/>
        <w:rPr>
          <w:rFonts w:ascii="Times New Roman" w:hAnsi="Times New Roman"/>
          <w:spacing w:val="-10"/>
        </w:rPr>
      </w:pPr>
    </w:p>
    <w:p w:rsidR="00435FD7" w:rsidRPr="00435FD7" w:rsidRDefault="00435FD7" w:rsidP="00435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04EC" w:rsidRDefault="00C504EC"/>
    <w:sectPr w:rsidR="00C504EC" w:rsidSect="00C50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A09E5"/>
    <w:multiLevelType w:val="multilevel"/>
    <w:tmpl w:val="AC16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951D1"/>
    <w:multiLevelType w:val="multilevel"/>
    <w:tmpl w:val="E6F4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compat/>
  <w:rsids>
    <w:rsidRoot w:val="00435FD7"/>
    <w:rsid w:val="00087200"/>
    <w:rsid w:val="00181244"/>
    <w:rsid w:val="00435FD7"/>
    <w:rsid w:val="005046B0"/>
    <w:rsid w:val="00505E29"/>
    <w:rsid w:val="00676171"/>
    <w:rsid w:val="00684DCA"/>
    <w:rsid w:val="00926598"/>
    <w:rsid w:val="00C504EC"/>
    <w:rsid w:val="00E31A8E"/>
    <w:rsid w:val="00F1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E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435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5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35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35F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6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leszyce.bip.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eszyce.bip.cc" TargetMode="External"/><Relationship Id="rId5" Type="http://schemas.openxmlformats.org/officeDocument/2006/relationships/hyperlink" Target="http://www.daleszy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1928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dc:description/>
  <cp:lastModifiedBy>NG</cp:lastModifiedBy>
  <cp:revision>7</cp:revision>
  <cp:lastPrinted>2008-09-30T11:10:00Z</cp:lastPrinted>
  <dcterms:created xsi:type="dcterms:W3CDTF">2008-09-30T10:53:00Z</dcterms:created>
  <dcterms:modified xsi:type="dcterms:W3CDTF">2008-09-30T11:41:00Z</dcterms:modified>
</cp:coreProperties>
</file>